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1BB" w:rsidRPr="004A41BB" w:rsidRDefault="004A41BB" w:rsidP="004A41BB">
      <w:pPr>
        <w:spacing w:after="180" w:line="300" w:lineRule="atLeast"/>
        <w:textAlignment w:val="baseline"/>
        <w:outlineLvl w:val="1"/>
        <w:rPr>
          <w:rFonts w:ascii="Lucida Sans Unicode" w:eastAsia="Times New Roman" w:hAnsi="Lucida Sans Unicode" w:cs="Lucida Sans Unicode"/>
          <w:b/>
          <w:bCs/>
          <w:color w:val="3C2905"/>
          <w:sz w:val="34"/>
          <w:szCs w:val="34"/>
        </w:rPr>
      </w:pPr>
      <w:r w:rsidRPr="004A41BB">
        <w:rPr>
          <w:rFonts w:ascii="Lucida Sans Unicode" w:eastAsia="Times New Roman" w:hAnsi="Lucida Sans Unicode" w:cs="Lucida Sans Unicode"/>
          <w:b/>
          <w:bCs/>
          <w:color w:val="3C2905"/>
          <w:sz w:val="34"/>
          <w:szCs w:val="34"/>
        </w:rPr>
        <w:t>Virginia Community College System (VCCS) Transfer Guide</w:t>
      </w:r>
    </w:p>
    <w:p w:rsidR="004A41BB" w:rsidRPr="004A41BB" w:rsidRDefault="004A41BB" w:rsidP="004A41BB">
      <w:pPr>
        <w:pBdr>
          <w:bottom w:val="single" w:sz="18" w:space="3" w:color="006633"/>
        </w:pBdr>
        <w:spacing w:before="240" w:after="240" w:line="240" w:lineRule="auto"/>
        <w:textAlignment w:val="baseline"/>
        <w:outlineLvl w:val="2"/>
        <w:rPr>
          <w:rFonts w:ascii="Lucida Sans Unicode" w:eastAsia="Times New Roman" w:hAnsi="Lucida Sans Unicode" w:cs="Lucida Sans Unicode"/>
          <w:b/>
          <w:bCs/>
          <w:color w:val="000000"/>
          <w:sz w:val="29"/>
          <w:szCs w:val="29"/>
        </w:rPr>
      </w:pPr>
      <w:r>
        <w:rPr>
          <w:rFonts w:ascii="Lucida Sans Unicode" w:eastAsia="Times New Roman" w:hAnsi="Lucida Sans Unicode" w:cs="Lucida Sans Unicode"/>
          <w:b/>
          <w:bCs/>
          <w:color w:val="000000"/>
          <w:sz w:val="29"/>
          <w:szCs w:val="29"/>
        </w:rPr>
        <w:t>202</w:t>
      </w:r>
      <w:r w:rsidR="00CA56C6">
        <w:rPr>
          <w:rFonts w:ascii="Lucida Sans Unicode" w:eastAsia="Times New Roman" w:hAnsi="Lucida Sans Unicode" w:cs="Lucida Sans Unicode"/>
          <w:b/>
          <w:bCs/>
          <w:color w:val="000000"/>
          <w:sz w:val="29"/>
          <w:szCs w:val="29"/>
        </w:rPr>
        <w:t>1</w:t>
      </w:r>
      <w:r>
        <w:rPr>
          <w:rFonts w:ascii="Lucida Sans Unicode" w:eastAsia="Times New Roman" w:hAnsi="Lucida Sans Unicode" w:cs="Lucida Sans Unicode"/>
          <w:b/>
          <w:bCs/>
          <w:color w:val="000000"/>
          <w:sz w:val="29"/>
          <w:szCs w:val="29"/>
        </w:rPr>
        <w:t>-202</w:t>
      </w:r>
      <w:r w:rsidR="00CA56C6">
        <w:rPr>
          <w:rFonts w:ascii="Lucida Sans Unicode" w:eastAsia="Times New Roman" w:hAnsi="Lucida Sans Unicode" w:cs="Lucida Sans Unicode"/>
          <w:b/>
          <w:bCs/>
          <w:color w:val="000000"/>
          <w:sz w:val="29"/>
          <w:szCs w:val="29"/>
        </w:rPr>
        <w:t>2</w:t>
      </w:r>
      <w:bookmarkStart w:id="0" w:name="_GoBack"/>
      <w:bookmarkEnd w:id="0"/>
      <w:r w:rsidRPr="004A41BB">
        <w:rPr>
          <w:rFonts w:ascii="Lucida Sans Unicode" w:eastAsia="Times New Roman" w:hAnsi="Lucida Sans Unicode" w:cs="Lucida Sans Unicode"/>
          <w:b/>
          <w:bCs/>
          <w:color w:val="000000"/>
          <w:sz w:val="29"/>
          <w:szCs w:val="29"/>
        </w:rPr>
        <w:t xml:space="preserve"> Physical Education, B.S.Ed.</w:t>
      </w:r>
    </w:p>
    <w:p w:rsidR="004A41BB" w:rsidRPr="004A41BB" w:rsidRDefault="004A41BB" w:rsidP="004A41BB">
      <w:pPr>
        <w:spacing w:before="180" w:after="180" w:line="240" w:lineRule="auto"/>
        <w:ind w:left="120" w:right="120"/>
        <w:textAlignment w:val="baseline"/>
        <w:rPr>
          <w:rFonts w:ascii="Lucida Sans Unicode" w:eastAsia="Times New Roman" w:hAnsi="Lucida Sans Unicode" w:cs="Lucida Sans Unicode"/>
          <w:color w:val="000000"/>
        </w:rPr>
      </w:pPr>
      <w:r w:rsidRPr="004A41BB">
        <w:rPr>
          <w:rFonts w:ascii="Lucida Sans Unicode" w:eastAsia="Times New Roman" w:hAnsi="Lucida Sans Unicode" w:cs="Lucida Sans Unicode"/>
          <w:color w:val="000000"/>
        </w:rPr>
        <w:t>These are suggested courses which fulfill some degree requirements for the Bachelor of Science in Education degree in Physical Education.  Transfer associate's degree programs and courses vary among the 23 VCCS colleges.  Be sure to consult your community college academic advisor each semester to make sure you are on track to graduate in an A.A. or A.A.&amp; S or A.S. degree.</w:t>
      </w:r>
    </w:p>
    <w:tbl>
      <w:tblPr>
        <w:tblW w:w="0" w:type="auto"/>
        <w:tblInd w:w="120" w:type="dxa"/>
        <w:tblBorders>
          <w:top w:val="single" w:sz="6" w:space="0" w:color="004411"/>
          <w:left w:val="single" w:sz="6" w:space="0" w:color="004411"/>
          <w:bottom w:val="single" w:sz="6" w:space="0" w:color="004411"/>
          <w:right w:val="single" w:sz="6" w:space="0" w:color="004411"/>
        </w:tblBorders>
        <w:tblCellMar>
          <w:left w:w="0" w:type="dxa"/>
          <w:right w:w="0" w:type="dxa"/>
        </w:tblCellMar>
        <w:tblLook w:val="04A0" w:firstRow="1" w:lastRow="0" w:firstColumn="1" w:lastColumn="0" w:noHBand="0" w:noVBand="1"/>
      </w:tblPr>
      <w:tblGrid>
        <w:gridCol w:w="2389"/>
        <w:gridCol w:w="2317"/>
      </w:tblGrid>
      <w:tr w:rsidR="004A41BB" w:rsidRPr="004A41BB" w:rsidTr="004A41BB">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AAAAAA"/>
            <w:tcMar>
              <w:top w:w="60" w:type="dxa"/>
              <w:left w:w="60" w:type="dxa"/>
              <w:bottom w:w="60" w:type="dxa"/>
              <w:right w:w="60" w:type="dxa"/>
            </w:tcMar>
            <w:hideMark/>
          </w:tcPr>
          <w:p w:rsidR="004A41BB" w:rsidRPr="004A41BB" w:rsidRDefault="004A41BB" w:rsidP="004A41BB">
            <w:pPr>
              <w:spacing w:before="15" w:after="15" w:line="240" w:lineRule="auto"/>
              <w:ind w:left="15" w:right="15"/>
              <w:rPr>
                <w:rFonts w:ascii="inherit" w:eastAsia="Times New Roman" w:hAnsi="inherit" w:cs="Lucida Sans Unicode"/>
                <w:b/>
                <w:bCs/>
                <w:color w:val="000000"/>
                <w:sz w:val="20"/>
                <w:szCs w:val="20"/>
              </w:rPr>
            </w:pPr>
            <w:r w:rsidRPr="004A41BB">
              <w:rPr>
                <w:rFonts w:ascii="inherit" w:eastAsia="Times New Roman" w:hAnsi="inherit" w:cs="Lucida Sans Unicode"/>
                <w:b/>
                <w:bCs/>
                <w:color w:val="000000"/>
                <w:sz w:val="20"/>
                <w:szCs w:val="20"/>
              </w:rPr>
              <w:t>VCCS</w:t>
            </w:r>
          </w:p>
        </w:tc>
        <w:tc>
          <w:tcPr>
            <w:tcW w:w="0" w:type="auto"/>
            <w:tcBorders>
              <w:top w:val="single" w:sz="6" w:space="0" w:color="666666"/>
              <w:left w:val="single" w:sz="6" w:space="0" w:color="666666"/>
              <w:bottom w:val="single" w:sz="6" w:space="0" w:color="666666"/>
              <w:right w:val="single" w:sz="6" w:space="0" w:color="666666"/>
            </w:tcBorders>
            <w:shd w:val="clear" w:color="auto" w:fill="AAAAAA"/>
            <w:tcMar>
              <w:top w:w="60" w:type="dxa"/>
              <w:left w:w="60" w:type="dxa"/>
              <w:bottom w:w="60" w:type="dxa"/>
              <w:right w:w="60" w:type="dxa"/>
            </w:tcMar>
            <w:hideMark/>
          </w:tcPr>
          <w:p w:rsidR="004A41BB" w:rsidRPr="004A41BB" w:rsidRDefault="004A41BB" w:rsidP="004A41BB">
            <w:pPr>
              <w:spacing w:before="15" w:after="15" w:line="240" w:lineRule="auto"/>
              <w:ind w:left="15" w:right="15"/>
              <w:rPr>
                <w:rFonts w:ascii="inherit" w:eastAsia="Times New Roman" w:hAnsi="inherit" w:cs="Lucida Sans Unicode"/>
                <w:b/>
                <w:bCs/>
                <w:color w:val="000000"/>
                <w:sz w:val="20"/>
                <w:szCs w:val="20"/>
              </w:rPr>
            </w:pPr>
            <w:r w:rsidRPr="004A41BB">
              <w:rPr>
                <w:rFonts w:ascii="inherit" w:eastAsia="Times New Roman" w:hAnsi="inherit" w:cs="Lucida Sans Unicode"/>
                <w:b/>
                <w:bCs/>
                <w:color w:val="000000"/>
                <w:sz w:val="20"/>
                <w:szCs w:val="20"/>
              </w:rPr>
              <w:t>Mason Equivalent</w:t>
            </w:r>
          </w:p>
        </w:tc>
      </w:tr>
      <w:tr w:rsidR="004A41BB" w:rsidRPr="004A41BB" w:rsidTr="004A41BB">
        <w:tc>
          <w:tcPr>
            <w:tcW w:w="0" w:type="auto"/>
            <w:tcBorders>
              <w:top w:val="single" w:sz="6" w:space="0" w:color="004411"/>
              <w:left w:val="single" w:sz="6" w:space="0" w:color="004411"/>
              <w:bottom w:val="single" w:sz="6" w:space="0" w:color="004411"/>
              <w:right w:val="single" w:sz="6" w:space="0" w:color="004411"/>
            </w:tcBorders>
            <w:shd w:val="clear" w:color="auto" w:fill="FFFFFF"/>
            <w:tcMar>
              <w:top w:w="60" w:type="dxa"/>
              <w:left w:w="60" w:type="dxa"/>
              <w:bottom w:w="60" w:type="dxa"/>
              <w:right w:w="60" w:type="dxa"/>
            </w:tcMar>
            <w:hideMark/>
          </w:tcPr>
          <w:p w:rsidR="004A41BB" w:rsidRPr="004A41BB" w:rsidRDefault="004A41BB" w:rsidP="004A41BB">
            <w:pPr>
              <w:spacing w:before="15" w:after="15" w:line="240" w:lineRule="auto"/>
              <w:ind w:left="15" w:right="15"/>
              <w:rPr>
                <w:rFonts w:ascii="inherit" w:eastAsia="Times New Roman" w:hAnsi="inherit" w:cs="Lucida Sans Unicode"/>
                <w:color w:val="000000"/>
                <w:sz w:val="20"/>
                <w:szCs w:val="20"/>
              </w:rPr>
            </w:pPr>
            <w:r w:rsidRPr="004A41BB">
              <w:rPr>
                <w:rFonts w:ascii="inherit" w:eastAsia="Times New Roman" w:hAnsi="inherit" w:cs="Lucida Sans Unicode"/>
                <w:color w:val="000000"/>
                <w:sz w:val="20"/>
                <w:szCs w:val="20"/>
              </w:rPr>
              <w:t>ENG 111 and ENG 112</w:t>
            </w:r>
          </w:p>
        </w:tc>
        <w:tc>
          <w:tcPr>
            <w:tcW w:w="0" w:type="auto"/>
            <w:tcBorders>
              <w:top w:val="single" w:sz="6" w:space="0" w:color="004411"/>
              <w:left w:val="single" w:sz="6" w:space="0" w:color="004411"/>
              <w:bottom w:val="single" w:sz="6" w:space="0" w:color="004411"/>
              <w:right w:val="single" w:sz="6" w:space="0" w:color="004411"/>
            </w:tcBorders>
            <w:shd w:val="clear" w:color="auto" w:fill="FFFFFF"/>
            <w:tcMar>
              <w:top w:w="60" w:type="dxa"/>
              <w:left w:w="60" w:type="dxa"/>
              <w:bottom w:w="60" w:type="dxa"/>
              <w:right w:w="60" w:type="dxa"/>
            </w:tcMar>
            <w:hideMark/>
          </w:tcPr>
          <w:p w:rsidR="004A41BB" w:rsidRPr="004A41BB" w:rsidRDefault="004A41BB" w:rsidP="004A41BB">
            <w:pPr>
              <w:spacing w:before="15" w:after="15" w:line="240" w:lineRule="auto"/>
              <w:ind w:left="15" w:right="15"/>
              <w:rPr>
                <w:rFonts w:ascii="inherit" w:eastAsia="Times New Roman" w:hAnsi="inherit" w:cs="Lucida Sans Unicode"/>
                <w:color w:val="000000"/>
                <w:sz w:val="20"/>
                <w:szCs w:val="20"/>
              </w:rPr>
            </w:pPr>
            <w:r w:rsidRPr="004A41BB">
              <w:rPr>
                <w:rFonts w:ascii="inherit" w:eastAsia="Times New Roman" w:hAnsi="inherit" w:cs="Lucida Sans Unicode"/>
                <w:color w:val="000000"/>
                <w:sz w:val="20"/>
                <w:szCs w:val="20"/>
              </w:rPr>
              <w:t>ENGH 101 and ENGH ----</w:t>
            </w:r>
          </w:p>
        </w:tc>
      </w:tr>
      <w:tr w:rsidR="004A41BB" w:rsidRPr="004A41BB" w:rsidTr="004A41BB">
        <w:tc>
          <w:tcPr>
            <w:tcW w:w="0" w:type="auto"/>
            <w:tcBorders>
              <w:top w:val="single" w:sz="6" w:space="0" w:color="004411"/>
              <w:left w:val="single" w:sz="6" w:space="0" w:color="004411"/>
              <w:bottom w:val="single" w:sz="6" w:space="0" w:color="004411"/>
              <w:right w:val="single" w:sz="6" w:space="0" w:color="004411"/>
            </w:tcBorders>
            <w:shd w:val="clear" w:color="auto" w:fill="FFFFFF"/>
            <w:tcMar>
              <w:top w:w="60" w:type="dxa"/>
              <w:left w:w="60" w:type="dxa"/>
              <w:bottom w:w="60" w:type="dxa"/>
              <w:right w:w="60" w:type="dxa"/>
            </w:tcMar>
            <w:hideMark/>
          </w:tcPr>
          <w:p w:rsidR="004A41BB" w:rsidRPr="004A41BB" w:rsidRDefault="004A41BB" w:rsidP="004A41BB">
            <w:pPr>
              <w:spacing w:before="15" w:after="15" w:line="240" w:lineRule="auto"/>
              <w:ind w:left="15" w:right="15"/>
              <w:rPr>
                <w:rFonts w:ascii="inherit" w:eastAsia="Times New Roman" w:hAnsi="inherit" w:cs="Lucida Sans Unicode"/>
                <w:color w:val="000000"/>
                <w:sz w:val="20"/>
                <w:szCs w:val="20"/>
              </w:rPr>
            </w:pPr>
            <w:r w:rsidRPr="004A41BB">
              <w:rPr>
                <w:rFonts w:ascii="inherit" w:eastAsia="Times New Roman" w:hAnsi="inherit" w:cs="Lucida Sans Unicode"/>
                <w:color w:val="000000"/>
                <w:sz w:val="20"/>
                <w:szCs w:val="20"/>
              </w:rPr>
              <w:t>MTH 154 or 245</w:t>
            </w:r>
          </w:p>
        </w:tc>
        <w:tc>
          <w:tcPr>
            <w:tcW w:w="0" w:type="auto"/>
            <w:tcBorders>
              <w:top w:val="single" w:sz="6" w:space="0" w:color="004411"/>
              <w:left w:val="single" w:sz="6" w:space="0" w:color="004411"/>
              <w:bottom w:val="single" w:sz="6" w:space="0" w:color="004411"/>
              <w:right w:val="single" w:sz="6" w:space="0" w:color="004411"/>
            </w:tcBorders>
            <w:shd w:val="clear" w:color="auto" w:fill="FFFFFF"/>
            <w:tcMar>
              <w:top w:w="60" w:type="dxa"/>
              <w:left w:w="60" w:type="dxa"/>
              <w:bottom w:w="60" w:type="dxa"/>
              <w:right w:w="60" w:type="dxa"/>
            </w:tcMar>
            <w:hideMark/>
          </w:tcPr>
          <w:p w:rsidR="004A41BB" w:rsidRPr="004A41BB" w:rsidRDefault="004A41BB" w:rsidP="004A41BB">
            <w:pPr>
              <w:spacing w:before="15" w:after="15" w:line="240" w:lineRule="auto"/>
              <w:ind w:left="15" w:right="15"/>
              <w:rPr>
                <w:rFonts w:ascii="inherit" w:eastAsia="Times New Roman" w:hAnsi="inherit" w:cs="Lucida Sans Unicode"/>
                <w:color w:val="000000"/>
                <w:sz w:val="20"/>
                <w:szCs w:val="20"/>
              </w:rPr>
            </w:pPr>
            <w:r w:rsidRPr="004A41BB">
              <w:rPr>
                <w:rFonts w:ascii="inherit" w:eastAsia="Times New Roman" w:hAnsi="inherit" w:cs="Lucida Sans Unicode"/>
                <w:color w:val="000000"/>
                <w:sz w:val="20"/>
                <w:szCs w:val="20"/>
              </w:rPr>
              <w:t>MATH 106 or STAT 250</w:t>
            </w:r>
          </w:p>
        </w:tc>
      </w:tr>
      <w:tr w:rsidR="004A41BB" w:rsidRPr="004A41BB" w:rsidTr="004A41BB">
        <w:tc>
          <w:tcPr>
            <w:tcW w:w="0" w:type="auto"/>
            <w:tcBorders>
              <w:top w:val="single" w:sz="6" w:space="0" w:color="004411"/>
              <w:left w:val="single" w:sz="6" w:space="0" w:color="004411"/>
              <w:bottom w:val="single" w:sz="6" w:space="0" w:color="004411"/>
              <w:right w:val="single" w:sz="6" w:space="0" w:color="004411"/>
            </w:tcBorders>
            <w:shd w:val="clear" w:color="auto" w:fill="FFFFFF"/>
            <w:tcMar>
              <w:top w:w="60" w:type="dxa"/>
              <w:left w:w="60" w:type="dxa"/>
              <w:bottom w:w="60" w:type="dxa"/>
              <w:right w:w="60" w:type="dxa"/>
            </w:tcMar>
            <w:hideMark/>
          </w:tcPr>
          <w:p w:rsidR="004A41BB" w:rsidRPr="004A41BB" w:rsidRDefault="004A41BB" w:rsidP="004A41BB">
            <w:pPr>
              <w:spacing w:before="15" w:after="15" w:line="240" w:lineRule="auto"/>
              <w:ind w:left="15" w:right="15"/>
              <w:rPr>
                <w:rFonts w:ascii="inherit" w:eastAsia="Times New Roman" w:hAnsi="inherit" w:cs="Lucida Sans Unicode"/>
                <w:color w:val="000000"/>
                <w:sz w:val="20"/>
                <w:szCs w:val="20"/>
              </w:rPr>
            </w:pPr>
            <w:r w:rsidRPr="004A41BB">
              <w:rPr>
                <w:rFonts w:ascii="inherit" w:eastAsia="Times New Roman" w:hAnsi="inherit" w:cs="Lucida Sans Unicode"/>
                <w:color w:val="000000"/>
                <w:sz w:val="20"/>
                <w:szCs w:val="20"/>
              </w:rPr>
              <w:t>CST 100 or 105 or 110</w:t>
            </w:r>
          </w:p>
        </w:tc>
        <w:tc>
          <w:tcPr>
            <w:tcW w:w="0" w:type="auto"/>
            <w:tcBorders>
              <w:top w:val="single" w:sz="6" w:space="0" w:color="004411"/>
              <w:left w:val="single" w:sz="6" w:space="0" w:color="004411"/>
              <w:bottom w:val="single" w:sz="6" w:space="0" w:color="004411"/>
              <w:right w:val="single" w:sz="6" w:space="0" w:color="004411"/>
            </w:tcBorders>
            <w:shd w:val="clear" w:color="auto" w:fill="FFFFFF"/>
            <w:tcMar>
              <w:top w:w="60" w:type="dxa"/>
              <w:left w:w="60" w:type="dxa"/>
              <w:bottom w:w="60" w:type="dxa"/>
              <w:right w:w="60" w:type="dxa"/>
            </w:tcMar>
            <w:hideMark/>
          </w:tcPr>
          <w:p w:rsidR="004A41BB" w:rsidRPr="004A41BB" w:rsidRDefault="004A41BB" w:rsidP="004A41BB">
            <w:pPr>
              <w:spacing w:before="15" w:after="15" w:line="240" w:lineRule="auto"/>
              <w:ind w:left="15" w:right="15"/>
              <w:rPr>
                <w:rFonts w:ascii="inherit" w:eastAsia="Times New Roman" w:hAnsi="inherit" w:cs="Lucida Sans Unicode"/>
                <w:color w:val="000000"/>
                <w:sz w:val="20"/>
                <w:szCs w:val="20"/>
              </w:rPr>
            </w:pPr>
            <w:r w:rsidRPr="004A41BB">
              <w:rPr>
                <w:rFonts w:ascii="inherit" w:eastAsia="Times New Roman" w:hAnsi="inherit" w:cs="Lucida Sans Unicode"/>
                <w:color w:val="000000"/>
                <w:sz w:val="20"/>
                <w:szCs w:val="20"/>
              </w:rPr>
              <w:t>COMM 100 or 101</w:t>
            </w:r>
          </w:p>
        </w:tc>
      </w:tr>
      <w:tr w:rsidR="004A41BB" w:rsidRPr="004A41BB" w:rsidTr="004A41BB">
        <w:tc>
          <w:tcPr>
            <w:tcW w:w="0" w:type="auto"/>
            <w:tcBorders>
              <w:top w:val="single" w:sz="6" w:space="0" w:color="004411"/>
              <w:left w:val="single" w:sz="6" w:space="0" w:color="004411"/>
              <w:bottom w:val="single" w:sz="6" w:space="0" w:color="004411"/>
              <w:right w:val="single" w:sz="6" w:space="0" w:color="004411"/>
            </w:tcBorders>
            <w:shd w:val="clear" w:color="auto" w:fill="FFFFFF"/>
            <w:tcMar>
              <w:top w:w="60" w:type="dxa"/>
              <w:left w:w="60" w:type="dxa"/>
              <w:bottom w:w="60" w:type="dxa"/>
              <w:right w:w="60" w:type="dxa"/>
            </w:tcMar>
            <w:hideMark/>
          </w:tcPr>
          <w:p w:rsidR="004A41BB" w:rsidRPr="004A41BB" w:rsidRDefault="004A41BB" w:rsidP="004A41BB">
            <w:pPr>
              <w:spacing w:before="15" w:after="15" w:line="240" w:lineRule="auto"/>
              <w:ind w:left="15" w:right="15"/>
              <w:rPr>
                <w:rFonts w:ascii="inherit" w:eastAsia="Times New Roman" w:hAnsi="inherit" w:cs="Lucida Sans Unicode"/>
                <w:color w:val="000000"/>
                <w:sz w:val="20"/>
                <w:szCs w:val="20"/>
              </w:rPr>
            </w:pPr>
            <w:r w:rsidRPr="004A41BB">
              <w:rPr>
                <w:rFonts w:ascii="inherit" w:eastAsia="Times New Roman" w:hAnsi="inherit" w:cs="Lucida Sans Unicode"/>
                <w:color w:val="000000"/>
                <w:sz w:val="20"/>
                <w:szCs w:val="20"/>
              </w:rPr>
              <w:t>ITE 115</w:t>
            </w:r>
          </w:p>
        </w:tc>
        <w:tc>
          <w:tcPr>
            <w:tcW w:w="0" w:type="auto"/>
            <w:tcBorders>
              <w:top w:val="single" w:sz="6" w:space="0" w:color="004411"/>
              <w:left w:val="single" w:sz="6" w:space="0" w:color="004411"/>
              <w:bottom w:val="single" w:sz="6" w:space="0" w:color="004411"/>
              <w:right w:val="single" w:sz="6" w:space="0" w:color="004411"/>
            </w:tcBorders>
            <w:shd w:val="clear" w:color="auto" w:fill="FFFFFF"/>
            <w:tcMar>
              <w:top w:w="60" w:type="dxa"/>
              <w:left w:w="60" w:type="dxa"/>
              <w:bottom w:w="60" w:type="dxa"/>
              <w:right w:w="60" w:type="dxa"/>
            </w:tcMar>
            <w:hideMark/>
          </w:tcPr>
          <w:p w:rsidR="004A41BB" w:rsidRPr="004A41BB" w:rsidRDefault="004A41BB" w:rsidP="004A41BB">
            <w:pPr>
              <w:spacing w:before="15" w:after="15" w:line="240" w:lineRule="auto"/>
              <w:ind w:left="15" w:right="15"/>
              <w:rPr>
                <w:rFonts w:ascii="inherit" w:eastAsia="Times New Roman" w:hAnsi="inherit" w:cs="Lucida Sans Unicode"/>
                <w:color w:val="000000"/>
                <w:sz w:val="20"/>
                <w:szCs w:val="20"/>
              </w:rPr>
            </w:pPr>
            <w:r w:rsidRPr="004A41BB">
              <w:rPr>
                <w:rFonts w:ascii="inherit" w:eastAsia="Times New Roman" w:hAnsi="inherit" w:cs="Lucida Sans Unicode"/>
                <w:color w:val="000000"/>
                <w:sz w:val="20"/>
                <w:szCs w:val="20"/>
              </w:rPr>
              <w:t>IT 103</w:t>
            </w:r>
          </w:p>
        </w:tc>
      </w:tr>
      <w:tr w:rsidR="004A41BB" w:rsidRPr="004A41BB" w:rsidTr="004A41BB">
        <w:tc>
          <w:tcPr>
            <w:tcW w:w="0" w:type="auto"/>
            <w:tcBorders>
              <w:top w:val="single" w:sz="6" w:space="0" w:color="004411"/>
              <w:left w:val="single" w:sz="6" w:space="0" w:color="004411"/>
              <w:bottom w:val="single" w:sz="6" w:space="0" w:color="004411"/>
              <w:right w:val="single" w:sz="6" w:space="0" w:color="004411"/>
            </w:tcBorders>
            <w:shd w:val="clear" w:color="auto" w:fill="FFFFFF"/>
            <w:tcMar>
              <w:top w:w="60" w:type="dxa"/>
              <w:left w:w="60" w:type="dxa"/>
              <w:bottom w:w="60" w:type="dxa"/>
              <w:right w:w="60" w:type="dxa"/>
            </w:tcMar>
            <w:hideMark/>
          </w:tcPr>
          <w:p w:rsidR="004A41BB" w:rsidRPr="004A41BB" w:rsidRDefault="004A41BB" w:rsidP="004A41BB">
            <w:pPr>
              <w:spacing w:before="15" w:after="15" w:line="240" w:lineRule="auto"/>
              <w:ind w:left="15" w:right="15"/>
              <w:rPr>
                <w:rFonts w:ascii="inherit" w:eastAsia="Times New Roman" w:hAnsi="inherit" w:cs="Lucida Sans Unicode"/>
                <w:color w:val="000000"/>
                <w:sz w:val="20"/>
                <w:szCs w:val="20"/>
              </w:rPr>
            </w:pPr>
            <w:r w:rsidRPr="004A41BB">
              <w:rPr>
                <w:rFonts w:ascii="inherit" w:eastAsia="Times New Roman" w:hAnsi="inherit" w:cs="Lucida Sans Unicode"/>
                <w:color w:val="000000"/>
                <w:sz w:val="20"/>
                <w:szCs w:val="20"/>
              </w:rPr>
              <w:t>Arts</w:t>
            </w:r>
          </w:p>
        </w:tc>
        <w:tc>
          <w:tcPr>
            <w:tcW w:w="0" w:type="auto"/>
            <w:tcBorders>
              <w:top w:val="single" w:sz="6" w:space="0" w:color="004411"/>
              <w:left w:val="single" w:sz="6" w:space="0" w:color="004411"/>
              <w:bottom w:val="single" w:sz="6" w:space="0" w:color="004411"/>
              <w:right w:val="single" w:sz="6" w:space="0" w:color="004411"/>
            </w:tcBorders>
            <w:shd w:val="clear" w:color="auto" w:fill="FFFFFF"/>
            <w:tcMar>
              <w:top w:w="60" w:type="dxa"/>
              <w:left w:w="60" w:type="dxa"/>
              <w:bottom w:w="60" w:type="dxa"/>
              <w:right w:w="60" w:type="dxa"/>
            </w:tcMar>
            <w:hideMark/>
          </w:tcPr>
          <w:p w:rsidR="004A41BB" w:rsidRPr="004A41BB" w:rsidRDefault="004A41BB" w:rsidP="004A41BB">
            <w:pPr>
              <w:spacing w:before="15" w:after="15" w:line="240" w:lineRule="auto"/>
              <w:ind w:left="15" w:right="15"/>
              <w:rPr>
                <w:rFonts w:ascii="inherit" w:eastAsia="Times New Roman" w:hAnsi="inherit" w:cs="Lucida Sans Unicode"/>
                <w:color w:val="000000"/>
                <w:sz w:val="20"/>
                <w:szCs w:val="20"/>
              </w:rPr>
            </w:pPr>
            <w:r w:rsidRPr="004A41BB">
              <w:rPr>
                <w:rFonts w:ascii="inherit" w:eastAsia="Times New Roman" w:hAnsi="inherit" w:cs="Lucida Sans Unicode"/>
                <w:color w:val="000000"/>
                <w:sz w:val="20"/>
                <w:szCs w:val="20"/>
              </w:rPr>
              <w:t>Arts</w:t>
            </w:r>
          </w:p>
        </w:tc>
      </w:tr>
      <w:tr w:rsidR="004A41BB" w:rsidRPr="004A41BB" w:rsidTr="004A41BB">
        <w:tc>
          <w:tcPr>
            <w:tcW w:w="0" w:type="auto"/>
            <w:tcBorders>
              <w:top w:val="single" w:sz="6" w:space="0" w:color="004411"/>
              <w:left w:val="single" w:sz="6" w:space="0" w:color="004411"/>
              <w:bottom w:val="single" w:sz="6" w:space="0" w:color="004411"/>
              <w:right w:val="single" w:sz="6" w:space="0" w:color="004411"/>
            </w:tcBorders>
            <w:shd w:val="clear" w:color="auto" w:fill="FFFFFF"/>
            <w:tcMar>
              <w:top w:w="60" w:type="dxa"/>
              <w:left w:w="60" w:type="dxa"/>
              <w:bottom w:w="60" w:type="dxa"/>
              <w:right w:w="60" w:type="dxa"/>
            </w:tcMar>
            <w:hideMark/>
          </w:tcPr>
          <w:p w:rsidR="004A41BB" w:rsidRPr="004A41BB" w:rsidRDefault="004A41BB" w:rsidP="004A41BB">
            <w:pPr>
              <w:spacing w:before="15" w:after="15" w:line="240" w:lineRule="auto"/>
              <w:ind w:left="15" w:right="15"/>
              <w:rPr>
                <w:rFonts w:ascii="inherit" w:eastAsia="Times New Roman" w:hAnsi="inherit" w:cs="Lucida Sans Unicode"/>
                <w:color w:val="000000"/>
                <w:sz w:val="20"/>
                <w:szCs w:val="20"/>
              </w:rPr>
            </w:pPr>
            <w:r w:rsidRPr="004A41BB">
              <w:rPr>
                <w:rFonts w:ascii="inherit" w:eastAsia="Times New Roman" w:hAnsi="inherit" w:cs="Lucida Sans Unicode"/>
                <w:color w:val="000000"/>
                <w:sz w:val="20"/>
                <w:szCs w:val="20"/>
              </w:rPr>
              <w:t>Global Understanding</w:t>
            </w:r>
          </w:p>
        </w:tc>
        <w:tc>
          <w:tcPr>
            <w:tcW w:w="0" w:type="auto"/>
            <w:tcBorders>
              <w:top w:val="single" w:sz="6" w:space="0" w:color="004411"/>
              <w:left w:val="single" w:sz="6" w:space="0" w:color="004411"/>
              <w:bottom w:val="single" w:sz="6" w:space="0" w:color="004411"/>
              <w:right w:val="single" w:sz="6" w:space="0" w:color="004411"/>
            </w:tcBorders>
            <w:shd w:val="clear" w:color="auto" w:fill="FFFFFF"/>
            <w:tcMar>
              <w:top w:w="60" w:type="dxa"/>
              <w:left w:w="60" w:type="dxa"/>
              <w:bottom w:w="60" w:type="dxa"/>
              <w:right w:w="60" w:type="dxa"/>
            </w:tcMar>
            <w:hideMark/>
          </w:tcPr>
          <w:p w:rsidR="004A41BB" w:rsidRPr="004A41BB" w:rsidRDefault="004A41BB" w:rsidP="004A41BB">
            <w:pPr>
              <w:spacing w:before="15" w:after="15" w:line="240" w:lineRule="auto"/>
              <w:ind w:left="15" w:right="15"/>
              <w:rPr>
                <w:rFonts w:ascii="inherit" w:eastAsia="Times New Roman" w:hAnsi="inherit" w:cs="Lucida Sans Unicode"/>
                <w:color w:val="000000"/>
                <w:sz w:val="20"/>
                <w:szCs w:val="20"/>
              </w:rPr>
            </w:pPr>
            <w:r w:rsidRPr="004A41BB">
              <w:rPr>
                <w:rFonts w:ascii="inherit" w:eastAsia="Times New Roman" w:hAnsi="inherit" w:cs="Lucida Sans Unicode"/>
                <w:color w:val="000000"/>
                <w:sz w:val="20"/>
                <w:szCs w:val="20"/>
              </w:rPr>
              <w:t>Global Understanding</w:t>
            </w:r>
          </w:p>
        </w:tc>
      </w:tr>
      <w:tr w:rsidR="004A41BB" w:rsidRPr="004A41BB" w:rsidTr="004A41BB">
        <w:tc>
          <w:tcPr>
            <w:tcW w:w="0" w:type="auto"/>
            <w:tcBorders>
              <w:top w:val="single" w:sz="6" w:space="0" w:color="004411"/>
              <w:left w:val="single" w:sz="6" w:space="0" w:color="004411"/>
              <w:bottom w:val="single" w:sz="6" w:space="0" w:color="004411"/>
              <w:right w:val="single" w:sz="6" w:space="0" w:color="004411"/>
            </w:tcBorders>
            <w:shd w:val="clear" w:color="auto" w:fill="FFFFFF"/>
            <w:tcMar>
              <w:top w:w="60" w:type="dxa"/>
              <w:left w:w="60" w:type="dxa"/>
              <w:bottom w:w="60" w:type="dxa"/>
              <w:right w:w="60" w:type="dxa"/>
            </w:tcMar>
            <w:hideMark/>
          </w:tcPr>
          <w:p w:rsidR="004A41BB" w:rsidRPr="004A41BB" w:rsidRDefault="004A41BB" w:rsidP="004A41BB">
            <w:pPr>
              <w:spacing w:before="15" w:after="15" w:line="240" w:lineRule="auto"/>
              <w:ind w:left="15" w:right="15"/>
              <w:rPr>
                <w:rFonts w:ascii="inherit" w:eastAsia="Times New Roman" w:hAnsi="inherit" w:cs="Lucida Sans Unicode"/>
                <w:color w:val="000000"/>
                <w:sz w:val="20"/>
                <w:szCs w:val="20"/>
              </w:rPr>
            </w:pPr>
            <w:r w:rsidRPr="004A41BB">
              <w:rPr>
                <w:rFonts w:ascii="inherit" w:eastAsia="Times New Roman" w:hAnsi="inherit" w:cs="Lucida Sans Unicode"/>
                <w:color w:val="000000"/>
                <w:sz w:val="20"/>
                <w:szCs w:val="20"/>
              </w:rPr>
              <w:t>200 level English Literature</w:t>
            </w:r>
          </w:p>
        </w:tc>
        <w:tc>
          <w:tcPr>
            <w:tcW w:w="0" w:type="auto"/>
            <w:tcBorders>
              <w:top w:val="single" w:sz="6" w:space="0" w:color="004411"/>
              <w:left w:val="single" w:sz="6" w:space="0" w:color="004411"/>
              <w:bottom w:val="single" w:sz="6" w:space="0" w:color="004411"/>
              <w:right w:val="single" w:sz="6" w:space="0" w:color="004411"/>
            </w:tcBorders>
            <w:shd w:val="clear" w:color="auto" w:fill="FFFFFF"/>
            <w:tcMar>
              <w:top w:w="60" w:type="dxa"/>
              <w:left w:w="60" w:type="dxa"/>
              <w:bottom w:w="60" w:type="dxa"/>
              <w:right w:w="60" w:type="dxa"/>
            </w:tcMar>
            <w:hideMark/>
          </w:tcPr>
          <w:p w:rsidR="004A41BB" w:rsidRPr="004A41BB" w:rsidRDefault="004A41BB" w:rsidP="004A41BB">
            <w:pPr>
              <w:spacing w:before="15" w:after="15" w:line="240" w:lineRule="auto"/>
              <w:ind w:left="15" w:right="15"/>
              <w:rPr>
                <w:rFonts w:ascii="inherit" w:eastAsia="Times New Roman" w:hAnsi="inherit" w:cs="Lucida Sans Unicode"/>
                <w:color w:val="000000"/>
                <w:sz w:val="20"/>
                <w:szCs w:val="20"/>
              </w:rPr>
            </w:pPr>
            <w:r w:rsidRPr="004A41BB">
              <w:rPr>
                <w:rFonts w:ascii="inherit" w:eastAsia="Times New Roman" w:hAnsi="inherit" w:cs="Lucida Sans Unicode"/>
                <w:color w:val="000000"/>
                <w:sz w:val="20"/>
                <w:szCs w:val="20"/>
              </w:rPr>
              <w:t>ENGH 202</w:t>
            </w:r>
          </w:p>
        </w:tc>
      </w:tr>
      <w:tr w:rsidR="004A41BB" w:rsidRPr="004A41BB" w:rsidTr="004A41BB">
        <w:tc>
          <w:tcPr>
            <w:tcW w:w="0" w:type="auto"/>
            <w:tcBorders>
              <w:top w:val="single" w:sz="6" w:space="0" w:color="004411"/>
              <w:left w:val="single" w:sz="6" w:space="0" w:color="004411"/>
              <w:bottom w:val="single" w:sz="6" w:space="0" w:color="004411"/>
              <w:right w:val="single" w:sz="6" w:space="0" w:color="004411"/>
            </w:tcBorders>
            <w:shd w:val="clear" w:color="auto" w:fill="FFFFFF"/>
            <w:tcMar>
              <w:top w:w="60" w:type="dxa"/>
              <w:left w:w="60" w:type="dxa"/>
              <w:bottom w:w="60" w:type="dxa"/>
              <w:right w:w="60" w:type="dxa"/>
            </w:tcMar>
            <w:hideMark/>
          </w:tcPr>
          <w:p w:rsidR="004A41BB" w:rsidRPr="004A41BB" w:rsidRDefault="004A41BB" w:rsidP="004A41BB">
            <w:pPr>
              <w:spacing w:before="15" w:after="15" w:line="240" w:lineRule="auto"/>
              <w:ind w:left="15" w:right="15"/>
              <w:rPr>
                <w:rFonts w:ascii="inherit" w:eastAsia="Times New Roman" w:hAnsi="inherit" w:cs="Lucida Sans Unicode"/>
                <w:color w:val="000000"/>
                <w:sz w:val="20"/>
                <w:szCs w:val="20"/>
              </w:rPr>
            </w:pPr>
            <w:r w:rsidRPr="004A41BB">
              <w:rPr>
                <w:rFonts w:ascii="inherit" w:eastAsia="Times New Roman" w:hAnsi="inherit" w:cs="Lucida Sans Unicode"/>
                <w:color w:val="000000"/>
                <w:sz w:val="20"/>
                <w:szCs w:val="20"/>
              </w:rPr>
              <w:t>BIO 141</w:t>
            </w:r>
          </w:p>
        </w:tc>
        <w:tc>
          <w:tcPr>
            <w:tcW w:w="0" w:type="auto"/>
            <w:tcBorders>
              <w:top w:val="single" w:sz="6" w:space="0" w:color="004411"/>
              <w:left w:val="single" w:sz="6" w:space="0" w:color="004411"/>
              <w:bottom w:val="single" w:sz="6" w:space="0" w:color="004411"/>
              <w:right w:val="single" w:sz="6" w:space="0" w:color="004411"/>
            </w:tcBorders>
            <w:shd w:val="clear" w:color="auto" w:fill="FFFFFF"/>
            <w:tcMar>
              <w:top w:w="60" w:type="dxa"/>
              <w:left w:w="60" w:type="dxa"/>
              <w:bottom w:w="60" w:type="dxa"/>
              <w:right w:w="60" w:type="dxa"/>
            </w:tcMar>
            <w:hideMark/>
          </w:tcPr>
          <w:p w:rsidR="004A41BB" w:rsidRPr="004A41BB" w:rsidRDefault="004A41BB" w:rsidP="004A41BB">
            <w:pPr>
              <w:spacing w:before="15" w:after="15" w:line="240" w:lineRule="auto"/>
              <w:ind w:left="15" w:right="15"/>
              <w:rPr>
                <w:rFonts w:ascii="inherit" w:eastAsia="Times New Roman" w:hAnsi="inherit" w:cs="Lucida Sans Unicode"/>
                <w:color w:val="000000"/>
                <w:sz w:val="20"/>
                <w:szCs w:val="20"/>
              </w:rPr>
            </w:pPr>
            <w:r w:rsidRPr="004A41BB">
              <w:rPr>
                <w:rFonts w:ascii="inherit" w:eastAsia="Times New Roman" w:hAnsi="inherit" w:cs="Lucida Sans Unicode"/>
                <w:color w:val="000000"/>
                <w:sz w:val="20"/>
                <w:szCs w:val="20"/>
              </w:rPr>
              <w:t>BIOL 124</w:t>
            </w:r>
          </w:p>
        </w:tc>
      </w:tr>
      <w:tr w:rsidR="004A41BB" w:rsidRPr="004A41BB" w:rsidTr="004A41BB">
        <w:tc>
          <w:tcPr>
            <w:tcW w:w="0" w:type="auto"/>
            <w:tcBorders>
              <w:top w:val="single" w:sz="6" w:space="0" w:color="004411"/>
              <w:left w:val="single" w:sz="6" w:space="0" w:color="004411"/>
              <w:bottom w:val="single" w:sz="6" w:space="0" w:color="004411"/>
              <w:right w:val="single" w:sz="6" w:space="0" w:color="004411"/>
            </w:tcBorders>
            <w:shd w:val="clear" w:color="auto" w:fill="FFFFFF"/>
            <w:tcMar>
              <w:top w:w="60" w:type="dxa"/>
              <w:left w:w="60" w:type="dxa"/>
              <w:bottom w:w="60" w:type="dxa"/>
              <w:right w:w="60" w:type="dxa"/>
            </w:tcMar>
            <w:hideMark/>
          </w:tcPr>
          <w:p w:rsidR="004A41BB" w:rsidRPr="004A41BB" w:rsidRDefault="004A41BB" w:rsidP="004A41BB">
            <w:pPr>
              <w:spacing w:before="15" w:after="15" w:line="240" w:lineRule="auto"/>
              <w:ind w:left="15" w:right="15"/>
              <w:rPr>
                <w:rFonts w:ascii="inherit" w:eastAsia="Times New Roman" w:hAnsi="inherit" w:cs="Lucida Sans Unicode"/>
                <w:color w:val="000000"/>
                <w:sz w:val="20"/>
                <w:szCs w:val="20"/>
              </w:rPr>
            </w:pPr>
            <w:r w:rsidRPr="004A41BB">
              <w:rPr>
                <w:rFonts w:ascii="inherit" w:eastAsia="Times New Roman" w:hAnsi="inherit" w:cs="Lucida Sans Unicode"/>
                <w:color w:val="000000"/>
                <w:sz w:val="20"/>
                <w:szCs w:val="20"/>
              </w:rPr>
              <w:t>BIO 142</w:t>
            </w:r>
          </w:p>
        </w:tc>
        <w:tc>
          <w:tcPr>
            <w:tcW w:w="0" w:type="auto"/>
            <w:tcBorders>
              <w:top w:val="single" w:sz="6" w:space="0" w:color="004411"/>
              <w:left w:val="single" w:sz="6" w:space="0" w:color="004411"/>
              <w:bottom w:val="single" w:sz="6" w:space="0" w:color="004411"/>
              <w:right w:val="single" w:sz="6" w:space="0" w:color="004411"/>
            </w:tcBorders>
            <w:shd w:val="clear" w:color="auto" w:fill="FFFFFF"/>
            <w:tcMar>
              <w:top w:w="60" w:type="dxa"/>
              <w:left w:w="60" w:type="dxa"/>
              <w:bottom w:w="60" w:type="dxa"/>
              <w:right w:w="60" w:type="dxa"/>
            </w:tcMar>
            <w:hideMark/>
          </w:tcPr>
          <w:p w:rsidR="004A41BB" w:rsidRPr="004A41BB" w:rsidRDefault="004A41BB" w:rsidP="004A41BB">
            <w:pPr>
              <w:spacing w:before="15" w:after="15" w:line="240" w:lineRule="auto"/>
              <w:ind w:left="15" w:right="15"/>
              <w:rPr>
                <w:rFonts w:ascii="inherit" w:eastAsia="Times New Roman" w:hAnsi="inherit" w:cs="Lucida Sans Unicode"/>
                <w:color w:val="000000"/>
                <w:sz w:val="20"/>
                <w:szCs w:val="20"/>
              </w:rPr>
            </w:pPr>
            <w:r w:rsidRPr="004A41BB">
              <w:rPr>
                <w:rFonts w:ascii="inherit" w:eastAsia="Times New Roman" w:hAnsi="inherit" w:cs="Lucida Sans Unicode"/>
                <w:color w:val="000000"/>
                <w:sz w:val="20"/>
                <w:szCs w:val="20"/>
              </w:rPr>
              <w:t>BIOL 125</w:t>
            </w:r>
          </w:p>
        </w:tc>
      </w:tr>
      <w:tr w:rsidR="004A41BB" w:rsidRPr="004A41BB" w:rsidTr="004A41BB">
        <w:tc>
          <w:tcPr>
            <w:tcW w:w="0" w:type="auto"/>
            <w:tcBorders>
              <w:top w:val="single" w:sz="6" w:space="0" w:color="004411"/>
              <w:left w:val="single" w:sz="6" w:space="0" w:color="004411"/>
              <w:bottom w:val="single" w:sz="6" w:space="0" w:color="004411"/>
              <w:right w:val="single" w:sz="6" w:space="0" w:color="004411"/>
            </w:tcBorders>
            <w:shd w:val="clear" w:color="auto" w:fill="FFFFFF"/>
            <w:tcMar>
              <w:top w:w="60" w:type="dxa"/>
              <w:left w:w="60" w:type="dxa"/>
              <w:bottom w:w="60" w:type="dxa"/>
              <w:right w:w="60" w:type="dxa"/>
            </w:tcMar>
            <w:hideMark/>
          </w:tcPr>
          <w:p w:rsidR="004A41BB" w:rsidRPr="004A41BB" w:rsidRDefault="004A41BB" w:rsidP="004A41BB">
            <w:pPr>
              <w:spacing w:before="15" w:after="15" w:line="240" w:lineRule="auto"/>
              <w:ind w:left="15" w:right="15"/>
              <w:rPr>
                <w:rFonts w:ascii="inherit" w:eastAsia="Times New Roman" w:hAnsi="inherit" w:cs="Lucida Sans Unicode"/>
                <w:color w:val="000000"/>
                <w:sz w:val="20"/>
                <w:szCs w:val="20"/>
              </w:rPr>
            </w:pPr>
            <w:r w:rsidRPr="004A41BB">
              <w:rPr>
                <w:rFonts w:ascii="inherit" w:eastAsia="Times New Roman" w:hAnsi="inherit" w:cs="Lucida Sans Unicode"/>
                <w:color w:val="000000"/>
                <w:sz w:val="20"/>
                <w:szCs w:val="20"/>
              </w:rPr>
              <w:t>Social-Behavioral Science</w:t>
            </w:r>
          </w:p>
        </w:tc>
        <w:tc>
          <w:tcPr>
            <w:tcW w:w="0" w:type="auto"/>
            <w:tcBorders>
              <w:top w:val="single" w:sz="6" w:space="0" w:color="004411"/>
              <w:left w:val="single" w:sz="6" w:space="0" w:color="004411"/>
              <w:bottom w:val="single" w:sz="6" w:space="0" w:color="004411"/>
              <w:right w:val="single" w:sz="6" w:space="0" w:color="004411"/>
            </w:tcBorders>
            <w:shd w:val="clear" w:color="auto" w:fill="FFFFFF"/>
            <w:tcMar>
              <w:top w:w="60" w:type="dxa"/>
              <w:left w:w="60" w:type="dxa"/>
              <w:bottom w:w="60" w:type="dxa"/>
              <w:right w:w="60" w:type="dxa"/>
            </w:tcMar>
            <w:hideMark/>
          </w:tcPr>
          <w:p w:rsidR="004A41BB" w:rsidRPr="004A41BB" w:rsidRDefault="004A41BB" w:rsidP="004A41BB">
            <w:pPr>
              <w:spacing w:before="15" w:after="15" w:line="240" w:lineRule="auto"/>
              <w:ind w:left="15" w:right="15"/>
              <w:rPr>
                <w:rFonts w:ascii="inherit" w:eastAsia="Times New Roman" w:hAnsi="inherit" w:cs="Lucida Sans Unicode"/>
                <w:color w:val="000000"/>
                <w:sz w:val="20"/>
                <w:szCs w:val="20"/>
              </w:rPr>
            </w:pPr>
            <w:r w:rsidRPr="004A41BB">
              <w:rPr>
                <w:rFonts w:ascii="inherit" w:eastAsia="Times New Roman" w:hAnsi="inherit" w:cs="Lucida Sans Unicode"/>
                <w:color w:val="000000"/>
                <w:sz w:val="20"/>
                <w:szCs w:val="20"/>
              </w:rPr>
              <w:t>Social-Behavioral Science</w:t>
            </w:r>
          </w:p>
        </w:tc>
      </w:tr>
      <w:tr w:rsidR="004A41BB" w:rsidRPr="004A41BB" w:rsidTr="004A41BB">
        <w:tc>
          <w:tcPr>
            <w:tcW w:w="0" w:type="auto"/>
            <w:tcBorders>
              <w:top w:val="single" w:sz="6" w:space="0" w:color="004411"/>
              <w:left w:val="single" w:sz="6" w:space="0" w:color="004411"/>
              <w:bottom w:val="single" w:sz="6" w:space="0" w:color="004411"/>
              <w:right w:val="single" w:sz="6" w:space="0" w:color="004411"/>
            </w:tcBorders>
            <w:shd w:val="clear" w:color="auto" w:fill="FFFFFF"/>
            <w:tcMar>
              <w:top w:w="60" w:type="dxa"/>
              <w:left w:w="60" w:type="dxa"/>
              <w:bottom w:w="60" w:type="dxa"/>
              <w:right w:w="60" w:type="dxa"/>
            </w:tcMar>
            <w:hideMark/>
          </w:tcPr>
          <w:p w:rsidR="004A41BB" w:rsidRPr="004A41BB" w:rsidRDefault="004A41BB" w:rsidP="004A41BB">
            <w:pPr>
              <w:spacing w:before="15" w:after="15" w:line="240" w:lineRule="auto"/>
              <w:ind w:left="15" w:right="15"/>
              <w:rPr>
                <w:rFonts w:ascii="inherit" w:eastAsia="Times New Roman" w:hAnsi="inherit" w:cs="Lucida Sans Unicode"/>
                <w:color w:val="000000"/>
                <w:sz w:val="20"/>
                <w:szCs w:val="20"/>
              </w:rPr>
            </w:pPr>
            <w:r w:rsidRPr="004A41BB">
              <w:rPr>
                <w:rFonts w:ascii="inherit" w:eastAsia="Times New Roman" w:hAnsi="inherit" w:cs="Lucida Sans Unicode"/>
                <w:color w:val="000000"/>
                <w:sz w:val="20"/>
                <w:szCs w:val="20"/>
              </w:rPr>
              <w:t>HIS 101 or 102 or 112</w:t>
            </w:r>
          </w:p>
        </w:tc>
        <w:tc>
          <w:tcPr>
            <w:tcW w:w="0" w:type="auto"/>
            <w:tcBorders>
              <w:top w:val="single" w:sz="6" w:space="0" w:color="004411"/>
              <w:left w:val="single" w:sz="6" w:space="0" w:color="004411"/>
              <w:bottom w:val="single" w:sz="6" w:space="0" w:color="004411"/>
              <w:right w:val="single" w:sz="6" w:space="0" w:color="004411"/>
            </w:tcBorders>
            <w:shd w:val="clear" w:color="auto" w:fill="FFFFFF"/>
            <w:tcMar>
              <w:top w:w="60" w:type="dxa"/>
              <w:left w:w="60" w:type="dxa"/>
              <w:bottom w:w="60" w:type="dxa"/>
              <w:right w:w="60" w:type="dxa"/>
            </w:tcMar>
            <w:hideMark/>
          </w:tcPr>
          <w:p w:rsidR="004A41BB" w:rsidRPr="004A41BB" w:rsidRDefault="004A41BB" w:rsidP="004A41BB">
            <w:pPr>
              <w:spacing w:before="15" w:after="15" w:line="240" w:lineRule="auto"/>
              <w:ind w:left="15" w:right="15"/>
              <w:rPr>
                <w:rFonts w:ascii="inherit" w:eastAsia="Times New Roman" w:hAnsi="inherit" w:cs="Lucida Sans Unicode"/>
                <w:color w:val="000000"/>
                <w:sz w:val="20"/>
                <w:szCs w:val="20"/>
              </w:rPr>
            </w:pPr>
            <w:r w:rsidRPr="004A41BB">
              <w:rPr>
                <w:rFonts w:ascii="inherit" w:eastAsia="Times New Roman" w:hAnsi="inherit" w:cs="Lucida Sans Unicode"/>
                <w:color w:val="000000"/>
                <w:sz w:val="20"/>
                <w:szCs w:val="20"/>
              </w:rPr>
              <w:t>HIST 101 or 102 or 125</w:t>
            </w:r>
          </w:p>
        </w:tc>
      </w:tr>
      <w:tr w:rsidR="004A41BB" w:rsidRPr="004A41BB" w:rsidTr="004A41BB">
        <w:tc>
          <w:tcPr>
            <w:tcW w:w="0" w:type="auto"/>
            <w:tcBorders>
              <w:top w:val="single" w:sz="6" w:space="0" w:color="004411"/>
              <w:left w:val="single" w:sz="6" w:space="0" w:color="004411"/>
              <w:bottom w:val="single" w:sz="6" w:space="0" w:color="004411"/>
              <w:right w:val="single" w:sz="6" w:space="0" w:color="004411"/>
            </w:tcBorders>
            <w:shd w:val="clear" w:color="auto" w:fill="FFFFFF"/>
            <w:tcMar>
              <w:top w:w="60" w:type="dxa"/>
              <w:left w:w="60" w:type="dxa"/>
              <w:bottom w:w="60" w:type="dxa"/>
              <w:right w:w="60" w:type="dxa"/>
            </w:tcMar>
            <w:hideMark/>
          </w:tcPr>
          <w:p w:rsidR="004A41BB" w:rsidRPr="004A41BB" w:rsidRDefault="004A41BB" w:rsidP="004A41BB">
            <w:pPr>
              <w:spacing w:before="15" w:after="15" w:line="240" w:lineRule="auto"/>
              <w:ind w:left="15" w:right="15"/>
              <w:rPr>
                <w:rFonts w:ascii="inherit" w:eastAsia="Times New Roman" w:hAnsi="inherit" w:cs="Lucida Sans Unicode"/>
                <w:color w:val="000000"/>
                <w:sz w:val="20"/>
                <w:szCs w:val="20"/>
              </w:rPr>
            </w:pPr>
            <w:r w:rsidRPr="004A41BB">
              <w:rPr>
                <w:rFonts w:ascii="inherit" w:eastAsia="Times New Roman" w:hAnsi="inherit" w:cs="Lucida Sans Unicode"/>
                <w:color w:val="000000"/>
                <w:sz w:val="20"/>
                <w:szCs w:val="20"/>
              </w:rPr>
              <w:t>HLT 110 or 160</w:t>
            </w:r>
          </w:p>
        </w:tc>
        <w:tc>
          <w:tcPr>
            <w:tcW w:w="0" w:type="auto"/>
            <w:tcBorders>
              <w:top w:val="single" w:sz="6" w:space="0" w:color="004411"/>
              <w:left w:val="single" w:sz="6" w:space="0" w:color="004411"/>
              <w:bottom w:val="single" w:sz="6" w:space="0" w:color="004411"/>
              <w:right w:val="single" w:sz="6" w:space="0" w:color="004411"/>
            </w:tcBorders>
            <w:shd w:val="clear" w:color="auto" w:fill="FFFFFF"/>
            <w:tcMar>
              <w:top w:w="60" w:type="dxa"/>
              <w:left w:w="60" w:type="dxa"/>
              <w:bottom w:w="60" w:type="dxa"/>
              <w:right w:w="60" w:type="dxa"/>
            </w:tcMar>
            <w:hideMark/>
          </w:tcPr>
          <w:p w:rsidR="004A41BB" w:rsidRPr="004A41BB" w:rsidRDefault="004A41BB" w:rsidP="004A41BB">
            <w:pPr>
              <w:spacing w:before="15" w:after="15" w:line="240" w:lineRule="auto"/>
              <w:ind w:left="15" w:right="15"/>
              <w:rPr>
                <w:rFonts w:ascii="inherit" w:eastAsia="Times New Roman" w:hAnsi="inherit" w:cs="Lucida Sans Unicode"/>
                <w:color w:val="000000"/>
                <w:sz w:val="20"/>
                <w:szCs w:val="20"/>
              </w:rPr>
            </w:pPr>
            <w:r w:rsidRPr="004A41BB">
              <w:rPr>
                <w:rFonts w:ascii="inherit" w:eastAsia="Times New Roman" w:hAnsi="inherit" w:cs="Lucida Sans Unicode"/>
                <w:color w:val="000000"/>
                <w:sz w:val="20"/>
                <w:szCs w:val="20"/>
              </w:rPr>
              <w:t>HEAL 110</w:t>
            </w:r>
          </w:p>
        </w:tc>
      </w:tr>
      <w:tr w:rsidR="004A41BB" w:rsidRPr="004A41BB" w:rsidTr="004A41BB">
        <w:tc>
          <w:tcPr>
            <w:tcW w:w="0" w:type="auto"/>
            <w:tcBorders>
              <w:top w:val="single" w:sz="6" w:space="0" w:color="004411"/>
              <w:left w:val="single" w:sz="6" w:space="0" w:color="004411"/>
              <w:bottom w:val="single" w:sz="6" w:space="0" w:color="004411"/>
              <w:right w:val="single" w:sz="6" w:space="0" w:color="004411"/>
            </w:tcBorders>
            <w:shd w:val="clear" w:color="auto" w:fill="FFFFFF"/>
            <w:tcMar>
              <w:top w:w="60" w:type="dxa"/>
              <w:left w:w="60" w:type="dxa"/>
              <w:bottom w:w="60" w:type="dxa"/>
              <w:right w:w="60" w:type="dxa"/>
            </w:tcMar>
            <w:hideMark/>
          </w:tcPr>
          <w:p w:rsidR="004A41BB" w:rsidRPr="004A41BB" w:rsidRDefault="004A41BB" w:rsidP="004A41BB">
            <w:pPr>
              <w:spacing w:before="15" w:after="15" w:line="240" w:lineRule="auto"/>
              <w:ind w:left="15" w:right="15"/>
              <w:rPr>
                <w:rFonts w:ascii="inherit" w:eastAsia="Times New Roman" w:hAnsi="inherit" w:cs="Lucida Sans Unicode"/>
                <w:color w:val="000000"/>
                <w:sz w:val="20"/>
                <w:szCs w:val="20"/>
              </w:rPr>
            </w:pPr>
            <w:r w:rsidRPr="004A41BB">
              <w:rPr>
                <w:rFonts w:ascii="inherit" w:eastAsia="Times New Roman" w:hAnsi="inherit" w:cs="Lucida Sans Unicode"/>
                <w:color w:val="000000"/>
                <w:sz w:val="20"/>
                <w:szCs w:val="20"/>
              </w:rPr>
              <w:t>RPK 120 and RPK 265</w:t>
            </w:r>
          </w:p>
        </w:tc>
        <w:tc>
          <w:tcPr>
            <w:tcW w:w="0" w:type="auto"/>
            <w:tcBorders>
              <w:top w:val="single" w:sz="6" w:space="0" w:color="004411"/>
              <w:left w:val="single" w:sz="6" w:space="0" w:color="004411"/>
              <w:bottom w:val="single" w:sz="6" w:space="0" w:color="004411"/>
              <w:right w:val="single" w:sz="6" w:space="0" w:color="004411"/>
            </w:tcBorders>
            <w:shd w:val="clear" w:color="auto" w:fill="FFFFFF"/>
            <w:tcMar>
              <w:top w:w="60" w:type="dxa"/>
              <w:left w:w="60" w:type="dxa"/>
              <w:bottom w:w="60" w:type="dxa"/>
              <w:right w:w="60" w:type="dxa"/>
            </w:tcMar>
            <w:hideMark/>
          </w:tcPr>
          <w:p w:rsidR="004A41BB" w:rsidRPr="004A41BB" w:rsidRDefault="004A41BB" w:rsidP="004A41BB">
            <w:pPr>
              <w:spacing w:before="15" w:after="15" w:line="240" w:lineRule="auto"/>
              <w:ind w:left="15" w:right="15"/>
              <w:rPr>
                <w:rFonts w:ascii="inherit" w:eastAsia="Times New Roman" w:hAnsi="inherit" w:cs="Lucida Sans Unicode"/>
                <w:color w:val="000000"/>
                <w:sz w:val="20"/>
                <w:szCs w:val="20"/>
              </w:rPr>
            </w:pPr>
            <w:r w:rsidRPr="004A41BB">
              <w:rPr>
                <w:rFonts w:ascii="inherit" w:eastAsia="Times New Roman" w:hAnsi="inherit" w:cs="Lucida Sans Unicode"/>
                <w:color w:val="000000"/>
                <w:sz w:val="20"/>
                <w:szCs w:val="20"/>
              </w:rPr>
              <w:t>PRLS L316 and PRLS ----</w:t>
            </w:r>
          </w:p>
        </w:tc>
      </w:tr>
      <w:tr w:rsidR="004A41BB" w:rsidRPr="004A41BB" w:rsidTr="004A41BB">
        <w:tc>
          <w:tcPr>
            <w:tcW w:w="0" w:type="auto"/>
            <w:tcBorders>
              <w:top w:val="single" w:sz="6" w:space="0" w:color="004411"/>
              <w:left w:val="single" w:sz="6" w:space="0" w:color="004411"/>
              <w:bottom w:val="single" w:sz="6" w:space="0" w:color="004411"/>
              <w:right w:val="single" w:sz="6" w:space="0" w:color="004411"/>
            </w:tcBorders>
            <w:shd w:val="clear" w:color="auto" w:fill="FFFFFF"/>
            <w:tcMar>
              <w:top w:w="60" w:type="dxa"/>
              <w:left w:w="60" w:type="dxa"/>
              <w:bottom w:w="60" w:type="dxa"/>
              <w:right w:w="60" w:type="dxa"/>
            </w:tcMar>
          </w:tcPr>
          <w:p w:rsidR="004A41BB" w:rsidRPr="004A41BB" w:rsidRDefault="004A41BB" w:rsidP="004A41BB">
            <w:pPr>
              <w:spacing w:before="15" w:after="15" w:line="240" w:lineRule="auto"/>
              <w:ind w:left="15" w:right="15"/>
              <w:rPr>
                <w:rFonts w:ascii="inherit" w:eastAsia="Times New Roman" w:hAnsi="inherit" w:cs="Lucida Sans Unicode"/>
                <w:color w:val="000000"/>
                <w:sz w:val="20"/>
                <w:szCs w:val="20"/>
              </w:rPr>
            </w:pPr>
            <w:r>
              <w:rPr>
                <w:rFonts w:ascii="inherit" w:eastAsia="Times New Roman" w:hAnsi="inherit" w:cs="Lucida Sans Unicode"/>
                <w:color w:val="000000"/>
                <w:sz w:val="20"/>
                <w:szCs w:val="20"/>
              </w:rPr>
              <w:t>EDUC 207</w:t>
            </w:r>
          </w:p>
        </w:tc>
        <w:tc>
          <w:tcPr>
            <w:tcW w:w="0" w:type="auto"/>
            <w:tcBorders>
              <w:top w:val="single" w:sz="6" w:space="0" w:color="004411"/>
              <w:left w:val="single" w:sz="6" w:space="0" w:color="004411"/>
              <w:bottom w:val="single" w:sz="6" w:space="0" w:color="004411"/>
              <w:right w:val="single" w:sz="6" w:space="0" w:color="004411"/>
            </w:tcBorders>
            <w:shd w:val="clear" w:color="auto" w:fill="FFFFFF"/>
            <w:tcMar>
              <w:top w:w="60" w:type="dxa"/>
              <w:left w:w="60" w:type="dxa"/>
              <w:bottom w:w="60" w:type="dxa"/>
              <w:right w:w="60" w:type="dxa"/>
            </w:tcMar>
          </w:tcPr>
          <w:p w:rsidR="004A41BB" w:rsidRPr="004A41BB" w:rsidRDefault="004A41BB" w:rsidP="004A41BB">
            <w:pPr>
              <w:spacing w:before="15" w:after="15" w:line="240" w:lineRule="auto"/>
              <w:ind w:left="15" w:right="15"/>
              <w:rPr>
                <w:rFonts w:ascii="inherit" w:eastAsia="Times New Roman" w:hAnsi="inherit" w:cs="Lucida Sans Unicode"/>
                <w:color w:val="000000"/>
                <w:sz w:val="20"/>
                <w:szCs w:val="20"/>
              </w:rPr>
            </w:pPr>
            <w:r>
              <w:rPr>
                <w:rFonts w:ascii="inherit" w:eastAsia="Times New Roman" w:hAnsi="inherit" w:cs="Lucida Sans Unicode"/>
                <w:color w:val="000000"/>
                <w:sz w:val="20"/>
                <w:szCs w:val="20"/>
              </w:rPr>
              <w:t>EDUC L302</w:t>
            </w:r>
          </w:p>
        </w:tc>
      </w:tr>
    </w:tbl>
    <w:p w:rsidR="006F330E" w:rsidRDefault="006F330E"/>
    <w:sectPr w:rsidR="006F3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1BB"/>
    <w:rsid w:val="004A41BB"/>
    <w:rsid w:val="006F330E"/>
    <w:rsid w:val="00CA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103C"/>
  <w15:chartTrackingRefBased/>
  <w15:docId w15:val="{998D2A9E-B4A8-4941-BFD4-C1D759F4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A41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41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1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41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41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 Krout</dc:creator>
  <cp:keywords/>
  <dc:description/>
  <cp:lastModifiedBy>Linda M Krout</cp:lastModifiedBy>
  <cp:revision>2</cp:revision>
  <dcterms:created xsi:type="dcterms:W3CDTF">2021-07-31T13:27:00Z</dcterms:created>
  <dcterms:modified xsi:type="dcterms:W3CDTF">2021-07-31T13:27:00Z</dcterms:modified>
</cp:coreProperties>
</file>