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4C" w:rsidRPr="00ED2FFA" w:rsidRDefault="00512A4C">
      <w:pPr>
        <w:widowControl w:val="0"/>
        <w:jc w:val="center"/>
      </w:pPr>
      <w:r w:rsidRPr="00ED2FFA">
        <w:t>GEORGE MASON UNIVERSITY</w:t>
      </w:r>
    </w:p>
    <w:p w:rsidR="00512A4C" w:rsidRPr="00ED2FFA" w:rsidRDefault="00512A4C">
      <w:pPr>
        <w:widowControl w:val="0"/>
        <w:jc w:val="center"/>
        <w:rPr>
          <w:b/>
          <w:bCs/>
        </w:rPr>
      </w:pPr>
      <w:r w:rsidRPr="00ED2FFA">
        <w:rPr>
          <w:i/>
          <w:iCs/>
        </w:rPr>
        <w:t>School of Recreation, Health, and Tourism</w:t>
      </w:r>
      <w:r w:rsidRPr="00ED2FFA">
        <w:t xml:space="preserve"> (RHT)</w:t>
      </w:r>
    </w:p>
    <w:p w:rsidR="00512A4C" w:rsidRPr="00ED2FFA" w:rsidRDefault="00512A4C">
      <w:pPr>
        <w:widowControl w:val="0"/>
        <w:jc w:val="center"/>
      </w:pPr>
    </w:p>
    <w:p w:rsidR="00512A4C" w:rsidRPr="00ED2FFA" w:rsidRDefault="00512A4C" w:rsidP="000C68D4">
      <w:pPr>
        <w:widowControl w:val="0"/>
        <w:jc w:val="center"/>
        <w:rPr>
          <w:b/>
          <w:bCs/>
        </w:rPr>
      </w:pPr>
      <w:r w:rsidRPr="00ED2FFA">
        <w:rPr>
          <w:b/>
          <w:bCs/>
        </w:rPr>
        <w:t>PRLS 416 Trends and Issues in Therapeutic Recreation (03)</w:t>
      </w:r>
    </w:p>
    <w:p w:rsidR="00512A4C" w:rsidRPr="00ED2FFA" w:rsidRDefault="00512A4C" w:rsidP="000C68D4">
      <w:pPr>
        <w:widowControl w:val="0"/>
        <w:jc w:val="center"/>
        <w:rPr>
          <w:b/>
          <w:bCs/>
          <w:smallCaps/>
        </w:rPr>
      </w:pPr>
      <w:r w:rsidRPr="00ED2FFA">
        <w:rPr>
          <w:b/>
          <w:bCs/>
        </w:rPr>
        <w:t>Fall 200</w:t>
      </w:r>
      <w:r>
        <w:rPr>
          <w:b/>
          <w:bCs/>
        </w:rPr>
        <w:t>9</w:t>
      </w:r>
    </w:p>
    <w:tbl>
      <w:tblPr>
        <w:tblW w:w="9648" w:type="dxa"/>
        <w:tblInd w:w="-106" w:type="dxa"/>
        <w:tblLayout w:type="fixed"/>
        <w:tblLook w:val="0000"/>
      </w:tblPr>
      <w:tblGrid>
        <w:gridCol w:w="2088"/>
        <w:gridCol w:w="2790"/>
        <w:gridCol w:w="1800"/>
        <w:gridCol w:w="2970"/>
      </w:tblGrid>
      <w:tr w:rsidR="00512A4C" w:rsidRPr="00ED2FFA">
        <w:trPr>
          <w:trHeight w:val="324"/>
        </w:trPr>
        <w:tc>
          <w:tcPr>
            <w:tcW w:w="2088" w:type="dxa"/>
          </w:tcPr>
          <w:p w:rsidR="00512A4C" w:rsidRPr="00ED2FFA" w:rsidRDefault="00512A4C" w:rsidP="000C68D4">
            <w:pPr>
              <w:pStyle w:val="Heading1"/>
              <w:tabs>
                <w:tab w:val="left" w:pos="4950"/>
                <w:tab w:val="left" w:pos="5040"/>
                <w:tab w:val="left" w:pos="6120"/>
                <w:tab w:val="left" w:pos="6660"/>
              </w:tabs>
              <w:ind w:right="-162"/>
            </w:pPr>
            <w:r w:rsidRPr="00ED2FFA">
              <w:t>DAY/TIME:</w:t>
            </w:r>
          </w:p>
        </w:tc>
        <w:tc>
          <w:tcPr>
            <w:tcW w:w="2790" w:type="dxa"/>
          </w:tcPr>
          <w:p w:rsidR="00512A4C" w:rsidRPr="00ED2FFA" w:rsidRDefault="00512A4C" w:rsidP="000C68D4">
            <w:pPr>
              <w:pStyle w:val="Heading1"/>
              <w:tabs>
                <w:tab w:val="left" w:pos="4950"/>
                <w:tab w:val="left" w:pos="5040"/>
                <w:tab w:val="left" w:pos="6120"/>
                <w:tab w:val="left" w:pos="6660"/>
              </w:tabs>
              <w:ind w:right="-162"/>
            </w:pPr>
            <w:r w:rsidRPr="00ED2FFA">
              <w:t>W 1:30-4:15</w:t>
            </w:r>
          </w:p>
        </w:tc>
        <w:tc>
          <w:tcPr>
            <w:tcW w:w="1800" w:type="dxa"/>
          </w:tcPr>
          <w:p w:rsidR="00512A4C" w:rsidRPr="00ED2FFA" w:rsidRDefault="00512A4C" w:rsidP="000C68D4">
            <w:pPr>
              <w:pStyle w:val="Heading1"/>
              <w:tabs>
                <w:tab w:val="left" w:pos="4950"/>
                <w:tab w:val="left" w:pos="5040"/>
                <w:tab w:val="left" w:pos="6120"/>
                <w:tab w:val="left" w:pos="6660"/>
              </w:tabs>
              <w:ind w:right="-162"/>
            </w:pPr>
            <w:r w:rsidRPr="00ED2FFA">
              <w:t>LOCATION:</w:t>
            </w:r>
          </w:p>
        </w:tc>
        <w:tc>
          <w:tcPr>
            <w:tcW w:w="2970" w:type="dxa"/>
          </w:tcPr>
          <w:p w:rsidR="00512A4C" w:rsidRPr="00ED2FFA" w:rsidRDefault="00512A4C" w:rsidP="000C68D4">
            <w:r w:rsidRPr="00ED2FFA">
              <w:t>Research I 201</w:t>
            </w:r>
          </w:p>
        </w:tc>
      </w:tr>
      <w:tr w:rsidR="00512A4C" w:rsidRPr="00ED2FFA">
        <w:trPr>
          <w:trHeight w:val="324"/>
        </w:trPr>
        <w:tc>
          <w:tcPr>
            <w:tcW w:w="2088" w:type="dxa"/>
          </w:tcPr>
          <w:p w:rsidR="00512A4C" w:rsidRPr="00ED2FFA" w:rsidRDefault="00512A4C" w:rsidP="000C68D4">
            <w:pPr>
              <w:pStyle w:val="Heading1"/>
              <w:tabs>
                <w:tab w:val="left" w:pos="4950"/>
                <w:tab w:val="left" w:pos="5040"/>
                <w:tab w:val="left" w:pos="6120"/>
                <w:tab w:val="left" w:pos="6660"/>
              </w:tabs>
              <w:ind w:right="-162"/>
            </w:pPr>
            <w:r w:rsidRPr="00ED2FFA">
              <w:t>PROFESSOR:</w:t>
            </w:r>
          </w:p>
        </w:tc>
        <w:tc>
          <w:tcPr>
            <w:tcW w:w="2790" w:type="dxa"/>
          </w:tcPr>
          <w:p w:rsidR="00512A4C" w:rsidRPr="00ED2FFA" w:rsidRDefault="00512A4C" w:rsidP="000C68D4">
            <w:pPr>
              <w:pStyle w:val="Heading1"/>
              <w:tabs>
                <w:tab w:val="left" w:pos="4950"/>
                <w:tab w:val="left" w:pos="5040"/>
                <w:tab w:val="left" w:pos="6120"/>
                <w:tab w:val="left" w:pos="6660"/>
              </w:tabs>
              <w:ind w:right="-162"/>
            </w:pPr>
            <w:r w:rsidRPr="00ED2FFA">
              <w:t>Dr. Brenda Wiggins</w:t>
            </w:r>
          </w:p>
        </w:tc>
        <w:tc>
          <w:tcPr>
            <w:tcW w:w="1800" w:type="dxa"/>
          </w:tcPr>
          <w:p w:rsidR="00512A4C" w:rsidRPr="00ED2FFA" w:rsidRDefault="00512A4C" w:rsidP="000C68D4">
            <w:pPr>
              <w:pStyle w:val="Heading1"/>
              <w:tabs>
                <w:tab w:val="left" w:pos="4950"/>
                <w:tab w:val="left" w:pos="5040"/>
                <w:tab w:val="left" w:pos="6120"/>
                <w:tab w:val="left" w:pos="6660"/>
              </w:tabs>
              <w:ind w:right="-162"/>
            </w:pPr>
            <w:r w:rsidRPr="00ED2FFA">
              <w:t>EMAIL ADDRESS:</w:t>
            </w:r>
          </w:p>
        </w:tc>
        <w:tc>
          <w:tcPr>
            <w:tcW w:w="2970" w:type="dxa"/>
          </w:tcPr>
          <w:p w:rsidR="00512A4C" w:rsidRPr="00ED2FFA" w:rsidRDefault="00512A4C" w:rsidP="000C68D4">
            <w:pPr>
              <w:pStyle w:val="Heading1"/>
              <w:tabs>
                <w:tab w:val="left" w:pos="4950"/>
                <w:tab w:val="left" w:pos="5040"/>
                <w:tab w:val="left" w:pos="6120"/>
                <w:tab w:val="left" w:pos="6660"/>
              </w:tabs>
              <w:ind w:right="-162"/>
            </w:pPr>
            <w:r w:rsidRPr="00ED2FFA">
              <w:t>bwiggins@gmu.edu</w:t>
            </w:r>
          </w:p>
        </w:tc>
      </w:tr>
      <w:tr w:rsidR="00512A4C" w:rsidRPr="00ED2FFA">
        <w:trPr>
          <w:trHeight w:val="324"/>
        </w:trPr>
        <w:tc>
          <w:tcPr>
            <w:tcW w:w="2088" w:type="dxa"/>
          </w:tcPr>
          <w:p w:rsidR="00512A4C" w:rsidRPr="00ED2FFA" w:rsidRDefault="00512A4C" w:rsidP="000C68D4">
            <w:pPr>
              <w:pStyle w:val="Heading1"/>
              <w:tabs>
                <w:tab w:val="left" w:pos="4950"/>
                <w:tab w:val="left" w:pos="5040"/>
                <w:tab w:val="left" w:pos="6120"/>
                <w:tab w:val="left" w:pos="6660"/>
              </w:tabs>
              <w:ind w:right="-162"/>
            </w:pPr>
            <w:r w:rsidRPr="00ED2FFA">
              <w:t>OFFICE LOCATION:</w:t>
            </w:r>
          </w:p>
        </w:tc>
        <w:tc>
          <w:tcPr>
            <w:tcW w:w="2790" w:type="dxa"/>
          </w:tcPr>
          <w:p w:rsidR="00512A4C" w:rsidRPr="00ED2FFA" w:rsidRDefault="00512A4C" w:rsidP="000C68D4">
            <w:pPr>
              <w:pStyle w:val="Heading1"/>
              <w:tabs>
                <w:tab w:val="left" w:pos="4950"/>
                <w:tab w:val="left" w:pos="5040"/>
                <w:tab w:val="left" w:pos="6120"/>
                <w:tab w:val="left" w:pos="6660"/>
              </w:tabs>
              <w:ind w:right="-162"/>
            </w:pPr>
            <w:r w:rsidRPr="00ED2FFA">
              <w:t>Bull Run Hall #201E-PW and the RAC #2109</w:t>
            </w:r>
            <w:r>
              <w:t>-</w:t>
            </w:r>
            <w:proofErr w:type="gramStart"/>
            <w:r>
              <w:t>Fx</w:t>
            </w:r>
            <w:proofErr w:type="gramEnd"/>
          </w:p>
        </w:tc>
        <w:tc>
          <w:tcPr>
            <w:tcW w:w="1800" w:type="dxa"/>
          </w:tcPr>
          <w:p w:rsidR="00512A4C" w:rsidRPr="00ED2FFA" w:rsidRDefault="00512A4C" w:rsidP="000C68D4">
            <w:pPr>
              <w:pStyle w:val="Heading1"/>
              <w:tabs>
                <w:tab w:val="left" w:pos="4950"/>
                <w:tab w:val="left" w:pos="5040"/>
                <w:tab w:val="left" w:pos="6120"/>
                <w:tab w:val="left" w:pos="6660"/>
              </w:tabs>
              <w:ind w:right="-162"/>
            </w:pPr>
            <w:r w:rsidRPr="00ED2FFA">
              <w:t>PHONE NUMBER:</w:t>
            </w:r>
          </w:p>
        </w:tc>
        <w:tc>
          <w:tcPr>
            <w:tcW w:w="2970" w:type="dxa"/>
          </w:tcPr>
          <w:p w:rsidR="00512A4C" w:rsidRPr="00ED2FFA" w:rsidRDefault="00512A4C" w:rsidP="000C68D4"/>
          <w:p w:rsidR="00512A4C" w:rsidRPr="00ED2FFA" w:rsidRDefault="00512A4C" w:rsidP="000C68D4">
            <w:pPr>
              <w:rPr>
                <w:b/>
                <w:bCs/>
              </w:rPr>
            </w:pPr>
            <w:r w:rsidRPr="00ED2FFA">
              <w:t>703-993-2068</w:t>
            </w:r>
          </w:p>
        </w:tc>
      </w:tr>
      <w:tr w:rsidR="00512A4C" w:rsidRPr="00ED2FFA">
        <w:trPr>
          <w:trHeight w:val="324"/>
        </w:trPr>
        <w:tc>
          <w:tcPr>
            <w:tcW w:w="2088" w:type="dxa"/>
          </w:tcPr>
          <w:p w:rsidR="00512A4C" w:rsidRPr="00ED2FFA" w:rsidRDefault="00512A4C" w:rsidP="000C68D4">
            <w:pPr>
              <w:pStyle w:val="Heading1"/>
              <w:tabs>
                <w:tab w:val="left" w:pos="4950"/>
                <w:tab w:val="left" w:pos="5040"/>
                <w:tab w:val="left" w:pos="6120"/>
                <w:tab w:val="left" w:pos="6660"/>
              </w:tabs>
              <w:ind w:right="-162"/>
            </w:pPr>
            <w:r w:rsidRPr="00ED2FFA">
              <w:t>OFFICE HOURS:</w:t>
            </w:r>
          </w:p>
        </w:tc>
        <w:tc>
          <w:tcPr>
            <w:tcW w:w="2790" w:type="dxa"/>
          </w:tcPr>
          <w:p w:rsidR="00512A4C" w:rsidRPr="00ED2FFA" w:rsidRDefault="00512A4C" w:rsidP="000C68D4">
            <w:pPr>
              <w:pStyle w:val="Heading1"/>
              <w:tabs>
                <w:tab w:val="left" w:pos="4950"/>
                <w:tab w:val="left" w:pos="5040"/>
                <w:tab w:val="left" w:pos="6120"/>
                <w:tab w:val="left" w:pos="6660"/>
              </w:tabs>
              <w:ind w:right="-162"/>
            </w:pPr>
            <w:r w:rsidRPr="00ED2FFA">
              <w:t xml:space="preserve">9:30-Noon </w:t>
            </w:r>
            <w:r>
              <w:t>Tues</w:t>
            </w:r>
            <w:r w:rsidRPr="00ED2FFA">
              <w:t xml:space="preserve"> @ PW</w:t>
            </w:r>
          </w:p>
          <w:p w:rsidR="00512A4C" w:rsidRPr="00ED2FFA" w:rsidRDefault="00512A4C" w:rsidP="000C68D4">
            <w:pPr>
              <w:pStyle w:val="Heading1"/>
              <w:tabs>
                <w:tab w:val="left" w:pos="4950"/>
                <w:tab w:val="left" w:pos="5040"/>
                <w:tab w:val="left" w:pos="6120"/>
                <w:tab w:val="left" w:pos="6660"/>
              </w:tabs>
              <w:ind w:right="-162"/>
            </w:pPr>
            <w:r w:rsidRPr="00ED2FFA">
              <w:t xml:space="preserve">Wed. by Appt. @ </w:t>
            </w:r>
            <w:proofErr w:type="spellStart"/>
            <w:proofErr w:type="gramStart"/>
            <w:r w:rsidRPr="00ED2FFA">
              <w:t>Fx</w:t>
            </w:r>
            <w:proofErr w:type="spellEnd"/>
            <w:proofErr w:type="gramEnd"/>
          </w:p>
          <w:p w:rsidR="00512A4C" w:rsidRPr="00ED2FFA" w:rsidRDefault="00512A4C" w:rsidP="000C68D4">
            <w:r>
              <w:t xml:space="preserve">1:30-3:00 Thurs @ </w:t>
            </w:r>
            <w:r w:rsidRPr="00ED2FFA">
              <w:t>PW</w:t>
            </w:r>
          </w:p>
        </w:tc>
        <w:tc>
          <w:tcPr>
            <w:tcW w:w="1800" w:type="dxa"/>
          </w:tcPr>
          <w:p w:rsidR="00512A4C" w:rsidRPr="00ED2FFA" w:rsidRDefault="00512A4C" w:rsidP="000C68D4">
            <w:pPr>
              <w:pStyle w:val="Heading1"/>
              <w:tabs>
                <w:tab w:val="left" w:pos="4950"/>
                <w:tab w:val="left" w:pos="5040"/>
                <w:tab w:val="left" w:pos="6120"/>
                <w:tab w:val="left" w:pos="6660"/>
              </w:tabs>
              <w:ind w:right="-162"/>
            </w:pPr>
            <w:r w:rsidRPr="00ED2FFA">
              <w:t>FAX NUMBER:</w:t>
            </w:r>
          </w:p>
        </w:tc>
        <w:tc>
          <w:tcPr>
            <w:tcW w:w="2970" w:type="dxa"/>
          </w:tcPr>
          <w:p w:rsidR="00512A4C" w:rsidRPr="00ED2FFA" w:rsidRDefault="00512A4C" w:rsidP="000C68D4">
            <w:pPr>
              <w:pStyle w:val="Heading1"/>
              <w:tabs>
                <w:tab w:val="left" w:pos="4950"/>
                <w:tab w:val="left" w:pos="5040"/>
                <w:tab w:val="left" w:pos="6120"/>
                <w:tab w:val="left" w:pos="6660"/>
              </w:tabs>
              <w:ind w:right="-162"/>
            </w:pPr>
            <w:r w:rsidRPr="00ED2FFA">
              <w:t>703-993-2025-PW</w:t>
            </w:r>
          </w:p>
        </w:tc>
      </w:tr>
    </w:tbl>
    <w:p w:rsidR="00512A4C" w:rsidRPr="00ED2FFA" w:rsidRDefault="00512A4C" w:rsidP="000C68D4">
      <w:pPr>
        <w:widowControl w:val="0"/>
        <w:tabs>
          <w:tab w:val="left" w:pos="1980"/>
        </w:tabs>
        <w:ind w:left="1980" w:hanging="1980"/>
      </w:pPr>
      <w:r w:rsidRPr="00ED2FFA">
        <w:t>PREREQUISITE</w:t>
      </w:r>
      <w:r w:rsidRPr="00ED2FFA">
        <w:tab/>
        <w:t>PRLS 327 or Permission of Instructor</w:t>
      </w:r>
    </w:p>
    <w:p w:rsidR="00512A4C" w:rsidRPr="00ED2FFA" w:rsidRDefault="00512A4C" w:rsidP="000C68D4">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pPr>
    </w:p>
    <w:p w:rsidR="00512A4C" w:rsidRPr="00ED2FFA" w:rsidRDefault="00512A4C" w:rsidP="000C68D4">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pPr>
      <w:r w:rsidRPr="00ED2FFA">
        <w:t>COURSE DESCRIPTION</w:t>
      </w:r>
    </w:p>
    <w:p w:rsidR="00512A4C" w:rsidRPr="00ED2FFA" w:rsidRDefault="00512A4C" w:rsidP="000C68D4">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pPr>
      <w:r w:rsidRPr="00ED2FFA">
        <w:t>Exploration of the role of leisure in human development with specific focus on the leisure needs, demands, and services for people with disabilities in clinical and community settings. This course is designed to prepare students to work with people with disabilities by developing an understanding of the challenges they may face regarding cognitive, physical, emotional and social functioning.</w:t>
      </w:r>
    </w:p>
    <w:p w:rsidR="00512A4C" w:rsidRPr="00ED2FFA" w:rsidRDefault="00512A4C" w:rsidP="000C68D4">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pPr>
    </w:p>
    <w:p w:rsidR="00512A4C" w:rsidRPr="00ED2FFA" w:rsidRDefault="00512A4C" w:rsidP="000C68D4">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pPr>
      <w:r w:rsidRPr="00ED2FFA">
        <w:t>ACCREDITATION STANDARDS</w:t>
      </w:r>
    </w:p>
    <w:p w:rsidR="00512A4C" w:rsidRPr="00ED2FFA" w:rsidRDefault="00512A4C" w:rsidP="000C68D4">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pPr>
      <w:r w:rsidRPr="00ED2FFA">
        <w:t>At the completion of this course students should be able to meet the standards for continued NRPA accreditation in therapeutic recreation</w:t>
      </w:r>
    </w:p>
    <w:tbl>
      <w:tblPr>
        <w:tblW w:w="194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720"/>
        <w:gridCol w:w="9360"/>
        <w:gridCol w:w="9360"/>
      </w:tblGrid>
      <w:tr w:rsidR="00512A4C" w:rsidRPr="00ED2FFA">
        <w:trPr>
          <w:gridAfter w:val="1"/>
          <w:wAfter w:w="9360" w:type="dxa"/>
        </w:trPr>
        <w:tc>
          <w:tcPr>
            <w:tcW w:w="72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D2FFA">
              <w:t xml:space="preserve">7D.04 </w:t>
            </w:r>
          </w:p>
        </w:tc>
        <w:tc>
          <w:tcPr>
            <w:tcW w:w="936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D2FFA">
              <w:t>Understanding of medical and disabling conditions, disorders and impairments that affect an individual’s physical, cognitive, emotional and social functioning across the lifespan</w:t>
            </w:r>
          </w:p>
        </w:tc>
      </w:tr>
      <w:tr w:rsidR="00512A4C" w:rsidRPr="00ED2FFA">
        <w:trPr>
          <w:gridAfter w:val="1"/>
          <w:wAfter w:w="9360" w:type="dxa"/>
        </w:trPr>
        <w:tc>
          <w:tcPr>
            <w:tcW w:w="72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D2FFA">
              <w:t>9D.04</w:t>
            </w:r>
          </w:p>
        </w:tc>
        <w:tc>
          <w:tcPr>
            <w:tcW w:w="936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D2FFA">
              <w:t xml:space="preserve">Understanding the roles, functions, and trends in health and human service agencies and the role of therapeutic recreation in these settings   </w:t>
            </w:r>
          </w:p>
        </w:tc>
      </w:tr>
      <w:tr w:rsidR="00512A4C" w:rsidRPr="00ED2FFA">
        <w:trPr>
          <w:gridAfter w:val="1"/>
          <w:wAfter w:w="9360" w:type="dxa"/>
        </w:trPr>
        <w:tc>
          <w:tcPr>
            <w:tcW w:w="72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D2FFA">
              <w:t>9D.05</w:t>
            </w:r>
          </w:p>
        </w:tc>
        <w:tc>
          <w:tcPr>
            <w:tcW w:w="936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D2FFA">
              <w:t xml:space="preserve">Understanding of the impact of social attitudes toward illness and disability and of the attitudes and self-concepts held by individuals with illnesses and/or disabilities during leisure experiences  </w:t>
            </w:r>
          </w:p>
        </w:tc>
      </w:tr>
      <w:tr w:rsidR="00512A4C" w:rsidRPr="00ED2FFA">
        <w:trPr>
          <w:gridAfter w:val="1"/>
          <w:wAfter w:w="9360" w:type="dxa"/>
        </w:trPr>
        <w:tc>
          <w:tcPr>
            <w:tcW w:w="72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D2FFA">
              <w:t>9D.08</w:t>
            </w:r>
          </w:p>
        </w:tc>
        <w:tc>
          <w:tcPr>
            <w:tcW w:w="936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D2FFA">
              <w:t xml:space="preserve">Understanding of credentialing processes and the ability to comply with credentialing standards in therapeutic recreation service  </w:t>
            </w:r>
          </w:p>
        </w:tc>
      </w:tr>
      <w:tr w:rsidR="00512A4C" w:rsidRPr="00ED2FFA">
        <w:trPr>
          <w:gridAfter w:val="1"/>
          <w:wAfter w:w="9360" w:type="dxa"/>
        </w:trPr>
        <w:tc>
          <w:tcPr>
            <w:tcW w:w="72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D2FFA">
              <w:t>9D.10</w:t>
            </w:r>
          </w:p>
        </w:tc>
        <w:tc>
          <w:tcPr>
            <w:tcW w:w="936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D2FFA">
              <w:t>Understanding of the roles and functions of health care and human service professionals and the ability to collaborate and integrate therapeutic recreation into services provided by other disciples</w:t>
            </w:r>
          </w:p>
        </w:tc>
      </w:tr>
      <w:tr w:rsidR="00512A4C" w:rsidRPr="00ED2FFA">
        <w:tc>
          <w:tcPr>
            <w:tcW w:w="72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D2FFA">
              <w:t>9D.12</w:t>
            </w:r>
          </w:p>
        </w:tc>
        <w:tc>
          <w:tcPr>
            <w:tcW w:w="936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D2FFA">
              <w:t>Understanding of and ability to apply inclusive practices to the design and operation of accessible therapeutic recreation programs, services and facilities</w:t>
            </w:r>
          </w:p>
        </w:tc>
        <w:tc>
          <w:tcPr>
            <w:tcW w:w="936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c>
      </w:tr>
      <w:tr w:rsidR="00512A4C" w:rsidRPr="00ED2FFA">
        <w:tc>
          <w:tcPr>
            <w:tcW w:w="72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D2FFA">
              <w:t>9D.14</w:t>
            </w:r>
          </w:p>
        </w:tc>
        <w:tc>
          <w:tcPr>
            <w:tcW w:w="936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D2FFA">
              <w:t xml:space="preserve">Understanding of and ability to apply the therapeutic recreation programming process, including activity and task analyses, to design individual and group programs and/or treatment plans in various settings </w:t>
            </w:r>
          </w:p>
        </w:tc>
        <w:tc>
          <w:tcPr>
            <w:tcW w:w="9360" w:type="dxa"/>
          </w:tcPr>
          <w:p w:rsidR="00512A4C" w:rsidRPr="00ED2FFA" w:rsidRDefault="00512A4C" w:rsidP="000C68D4">
            <w:pPr>
              <w:tabs>
                <w:tab w:val="left" w:pos="-1438"/>
                <w:tab w:val="left" w:leader="dot" w:pos="-1184"/>
                <w:tab w:val="right" w:pos="-1080"/>
                <w:tab w:val="left" w:pos="-720"/>
                <w:tab w:val="left" w:pos="1"/>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tc>
      </w:tr>
    </w:tbl>
    <w:p w:rsidR="00512A4C" w:rsidRPr="00ED2FFA" w:rsidRDefault="00512A4C" w:rsidP="000C68D4"/>
    <w:p w:rsidR="00512A4C" w:rsidRPr="00ED2FFA" w:rsidRDefault="00512A4C" w:rsidP="000C68D4"/>
    <w:p w:rsidR="00512A4C" w:rsidRPr="00ED2FFA" w:rsidRDefault="00512A4C" w:rsidP="000C68D4">
      <w:r w:rsidRPr="00ED2FFA">
        <w:t>COURSE OBJECTIVES</w:t>
      </w:r>
    </w:p>
    <w:p w:rsidR="00512A4C" w:rsidRPr="00ED2FFA" w:rsidRDefault="00512A4C" w:rsidP="000C68D4">
      <w:r w:rsidRPr="00ED2FFA">
        <w:t>1.  Define the role of the therapeutic recreation professional as an advocate for leisure and human rights and services for individuals with illnesses and disabilities.</w:t>
      </w:r>
    </w:p>
    <w:p w:rsidR="00512A4C" w:rsidRPr="00ED2FFA" w:rsidRDefault="00512A4C" w:rsidP="000C68D4">
      <w:r w:rsidRPr="00ED2FFA">
        <w:t xml:space="preserve">2.  Identify the rationale for the provision of therapeutic recreation services in both the clinical and community settings. </w:t>
      </w:r>
    </w:p>
    <w:p w:rsidR="00512A4C" w:rsidRPr="00ED2FFA" w:rsidRDefault="00512A4C" w:rsidP="000C68D4">
      <w:r w:rsidRPr="00ED2FFA">
        <w:t>3.  Explain therapeutic recreation delivery models, theories and concepts and their application to health care.</w:t>
      </w:r>
    </w:p>
    <w:p w:rsidR="00512A4C" w:rsidRPr="00ED2FFA" w:rsidRDefault="00512A4C" w:rsidP="000C68D4">
      <w:r w:rsidRPr="00ED2FFA">
        <w:t>4.  Discuss holistic health and wellness including disease prevention and health promotion.</w:t>
      </w:r>
    </w:p>
    <w:p w:rsidR="00512A4C" w:rsidRPr="00ED2FFA" w:rsidRDefault="00512A4C" w:rsidP="000C68D4">
      <w:r w:rsidRPr="00ED2FFA">
        <w:t>5.  Define the use of self as an instrument in therapeutic relationships and the ability to establish such relationships.</w:t>
      </w:r>
    </w:p>
    <w:p w:rsidR="00512A4C" w:rsidRPr="00ED2FFA" w:rsidRDefault="00512A4C" w:rsidP="000C68D4">
      <w:r w:rsidRPr="00ED2FFA">
        <w:t>6.  Demonstrate a working knowledge of a facilitation technique.</w:t>
      </w:r>
    </w:p>
    <w:p w:rsidR="00512A4C" w:rsidRPr="00ED2FFA" w:rsidRDefault="00512A4C" w:rsidP="000C68D4">
      <w:r w:rsidRPr="00ED2FFA">
        <w:t xml:space="preserve">7.  Identify resources and references available to assist persons with disabilities.  </w:t>
      </w:r>
    </w:p>
    <w:p w:rsidR="00512A4C" w:rsidRPr="00ED2FFA" w:rsidRDefault="00512A4C" w:rsidP="000C68D4">
      <w:r w:rsidRPr="00ED2FFA">
        <w:t>8.  Identify credentialing processes and standards in therapeutic recreation service.</w:t>
      </w:r>
    </w:p>
    <w:p w:rsidR="00512A4C" w:rsidRPr="00ED2FFA" w:rsidRDefault="00512A4C" w:rsidP="000C68D4">
      <w:r w:rsidRPr="00ED2FFA">
        <w:t>9.  Define leisure education content and techniques among individuals, families and caregivers.</w:t>
      </w:r>
    </w:p>
    <w:p w:rsidR="00512A4C" w:rsidRPr="00ED2FFA" w:rsidRDefault="00512A4C" w:rsidP="000C68D4">
      <w:r w:rsidRPr="00ED2FFA">
        <w:t>10.  Research assistive techniques, adaptive devices and equipment, as well as program adaptations to assist individuals to achieve independence.</w:t>
      </w:r>
    </w:p>
    <w:p w:rsidR="00512A4C" w:rsidRPr="00ED2FFA" w:rsidRDefault="00512A4C" w:rsidP="000C68D4"/>
    <w:p w:rsidR="00512A4C" w:rsidRPr="00ED2FFA" w:rsidRDefault="00512A4C" w:rsidP="000C68D4">
      <w:r w:rsidRPr="00ED2FFA">
        <w:t>REQUIRED READING</w:t>
      </w:r>
    </w:p>
    <w:p w:rsidR="00512A4C" w:rsidRPr="00ED2FFA" w:rsidRDefault="00512A4C" w:rsidP="000C68D4">
      <w:pPr>
        <w:rPr>
          <w:i/>
          <w:iCs/>
        </w:rPr>
      </w:pPr>
      <w:proofErr w:type="gramStart"/>
      <w:r w:rsidRPr="00ED2FFA">
        <w:t xml:space="preserve">Peterson, Carol Ann and </w:t>
      </w:r>
      <w:proofErr w:type="spellStart"/>
      <w:r w:rsidRPr="00ED2FFA">
        <w:t>Stumbo</w:t>
      </w:r>
      <w:proofErr w:type="spellEnd"/>
      <w:r w:rsidRPr="00ED2FFA">
        <w:t>, Norma J. (2009).</w:t>
      </w:r>
      <w:proofErr w:type="gramEnd"/>
      <w:r w:rsidRPr="00ED2FFA">
        <w:t xml:space="preserve"> </w:t>
      </w:r>
      <w:proofErr w:type="gramStart"/>
      <w:r w:rsidRPr="00ED2FFA">
        <w:rPr>
          <w:i/>
          <w:iCs/>
        </w:rPr>
        <w:t>Therapeutic Recreation Program Design.</w:t>
      </w:r>
      <w:proofErr w:type="gramEnd"/>
      <w:r w:rsidRPr="00ED2FFA">
        <w:t xml:space="preserve"> San Francisco, CA: Pearson Benjamin Cummings</w:t>
      </w:r>
      <w:r w:rsidRPr="00ED2FFA">
        <w:rPr>
          <w:i/>
          <w:iCs/>
        </w:rPr>
        <w:t>.</w:t>
      </w:r>
    </w:p>
    <w:p w:rsidR="00512A4C" w:rsidRPr="00ED2FFA" w:rsidRDefault="00512A4C" w:rsidP="000C68D4">
      <w:pPr>
        <w:rPr>
          <w:i/>
          <w:iCs/>
        </w:rPr>
      </w:pPr>
    </w:p>
    <w:p w:rsidR="00512A4C" w:rsidRPr="00ED2FFA" w:rsidRDefault="00512A4C" w:rsidP="000C68D4">
      <w:proofErr w:type="spellStart"/>
      <w:proofErr w:type="gramStart"/>
      <w:r w:rsidRPr="00ED2FFA">
        <w:t>Stumbo</w:t>
      </w:r>
      <w:proofErr w:type="spellEnd"/>
      <w:r w:rsidRPr="00ED2FFA">
        <w:t xml:space="preserve">, Norma &amp; </w:t>
      </w:r>
      <w:proofErr w:type="spellStart"/>
      <w:r w:rsidRPr="00ED2FFA">
        <w:t>Folkerth</w:t>
      </w:r>
      <w:proofErr w:type="spellEnd"/>
      <w:r w:rsidRPr="00ED2FFA">
        <w:t>, Jean (2005).</w:t>
      </w:r>
      <w:proofErr w:type="gramEnd"/>
      <w:r w:rsidRPr="00ED2FFA">
        <w:t xml:space="preserve">  </w:t>
      </w:r>
      <w:r w:rsidRPr="00ED2FFA">
        <w:rPr>
          <w:i/>
          <w:iCs/>
        </w:rPr>
        <w:t xml:space="preserve">Study Guide for the Therapeutic Recreation Specialist Certification Examination </w:t>
      </w:r>
      <w:r w:rsidRPr="00ED2FFA">
        <w:t xml:space="preserve">(Third Edition). </w:t>
      </w:r>
      <w:proofErr w:type="spellStart"/>
      <w:proofErr w:type="gramStart"/>
      <w:r w:rsidRPr="00ED2FFA">
        <w:t>Sagamore</w:t>
      </w:r>
      <w:proofErr w:type="spellEnd"/>
      <w:r w:rsidRPr="00ED2FFA">
        <w:t xml:space="preserve"> Publishing.</w:t>
      </w:r>
      <w:proofErr w:type="gramEnd"/>
    </w:p>
    <w:p w:rsidR="00512A4C" w:rsidRPr="00ED2FFA" w:rsidRDefault="00512A4C" w:rsidP="000C68D4"/>
    <w:p w:rsidR="00512A4C" w:rsidRPr="00ED2FFA" w:rsidRDefault="00512A4C" w:rsidP="000C68D4">
      <w:r w:rsidRPr="00ED2FFA">
        <w:t>EVALUATION</w:t>
      </w:r>
    </w:p>
    <w:p w:rsidR="00512A4C" w:rsidRPr="00ED2FFA" w:rsidRDefault="00512A4C" w:rsidP="000C68D4">
      <w:r w:rsidRPr="00ED2FFA">
        <w:rPr>
          <w:smallCaps/>
        </w:rPr>
        <w:tab/>
      </w:r>
      <w:r w:rsidRPr="00ED2FFA">
        <w:rPr>
          <w:smallCaps/>
        </w:rPr>
        <w:tab/>
      </w:r>
      <w:r w:rsidRPr="00ED2FFA">
        <w:rPr>
          <w:smallCaps/>
        </w:rPr>
        <w:tab/>
      </w:r>
      <w:r w:rsidRPr="00ED2FFA">
        <w:rPr>
          <w:smallCaps/>
        </w:rPr>
        <w:tab/>
      </w:r>
      <w:r w:rsidRPr="00ED2FFA">
        <w:rPr>
          <w:smallCaps/>
        </w:rPr>
        <w:tab/>
      </w:r>
      <w:r w:rsidRPr="00ED2FFA">
        <w:rPr>
          <w:smallCaps/>
        </w:rPr>
        <w:tab/>
      </w:r>
      <w:r w:rsidRPr="00ED2FFA">
        <w:rPr>
          <w:smallCaps/>
        </w:rPr>
        <w:tab/>
      </w:r>
      <w:r w:rsidRPr="00ED2FFA">
        <w:rPr>
          <w:smallCaps/>
        </w:rPr>
        <w:tab/>
      </w:r>
      <w:r w:rsidRPr="00ED2FFA">
        <w:rPr>
          <w:i/>
          <w:iCs/>
        </w:rPr>
        <w:t>Grading Scale</w:t>
      </w:r>
    </w:p>
    <w:p w:rsidR="00512A4C" w:rsidRPr="00ED2FFA" w:rsidRDefault="00512A4C" w:rsidP="000C68D4">
      <w:r w:rsidRPr="00ED2FFA">
        <w:t>1.  Two Take-Home Exams (worth 50 points each)</w:t>
      </w:r>
      <w:r w:rsidRPr="00ED2FFA">
        <w:tab/>
      </w:r>
      <w:r w:rsidRPr="00ED2FFA">
        <w:tab/>
      </w:r>
      <w:r w:rsidRPr="00ED2FFA">
        <w:tab/>
        <w:t>100 Points</w:t>
      </w:r>
      <w:r w:rsidRPr="00ED2FFA">
        <w:tab/>
      </w:r>
      <w:r w:rsidRPr="00ED2FFA">
        <w:tab/>
      </w:r>
    </w:p>
    <w:p w:rsidR="00512A4C" w:rsidRPr="00ED2FFA" w:rsidRDefault="00512A4C" w:rsidP="000C68D4">
      <w:r w:rsidRPr="00ED2FFA">
        <w:t xml:space="preserve">2.  8 Weekly Chapter Assignments (5 questions worth </w:t>
      </w:r>
      <w:r w:rsidRPr="00ED2FFA">
        <w:tab/>
      </w:r>
      <w:r w:rsidRPr="00ED2FFA">
        <w:tab/>
        <w:t xml:space="preserve">  80</w:t>
      </w:r>
      <w:r w:rsidRPr="00ED2FFA">
        <w:tab/>
      </w:r>
    </w:p>
    <w:p w:rsidR="00512A4C" w:rsidRPr="00ED2FFA" w:rsidRDefault="00512A4C" w:rsidP="000C68D4">
      <w:r w:rsidRPr="00ED2FFA">
        <w:t xml:space="preserve">     10 points each)</w:t>
      </w:r>
      <w:r w:rsidRPr="00ED2FFA">
        <w:tab/>
      </w:r>
      <w:r w:rsidRPr="00ED2FFA">
        <w:tab/>
      </w:r>
    </w:p>
    <w:p w:rsidR="00512A4C" w:rsidRPr="00ED2FFA" w:rsidRDefault="00512A4C" w:rsidP="000C68D4">
      <w:r w:rsidRPr="00ED2FFA">
        <w:t>3.  Selected Chapter Presentations</w:t>
      </w:r>
      <w:r w:rsidRPr="00ED2FFA">
        <w:tab/>
      </w:r>
      <w:r w:rsidRPr="00ED2FFA">
        <w:tab/>
      </w:r>
      <w:r w:rsidRPr="00ED2FFA">
        <w:tab/>
      </w:r>
      <w:r w:rsidRPr="00ED2FFA">
        <w:tab/>
      </w:r>
      <w:r w:rsidRPr="00ED2FFA">
        <w:tab/>
        <w:t xml:space="preserve">  50</w:t>
      </w:r>
    </w:p>
    <w:p w:rsidR="00512A4C" w:rsidRPr="00ED2FFA" w:rsidRDefault="00512A4C" w:rsidP="000C68D4">
      <w:r w:rsidRPr="00ED2FFA">
        <w:t xml:space="preserve">4.  Identify a disabling condition to include physical, cognitive,       </w:t>
      </w:r>
    </w:p>
    <w:p w:rsidR="00512A4C" w:rsidRPr="00ED2FFA" w:rsidRDefault="00512A4C" w:rsidP="000C68D4">
      <w:r w:rsidRPr="00ED2FFA">
        <w:t xml:space="preserve">     </w:t>
      </w:r>
      <w:proofErr w:type="gramStart"/>
      <w:r w:rsidRPr="00ED2FFA">
        <w:t>emotional</w:t>
      </w:r>
      <w:proofErr w:type="gramEnd"/>
      <w:r w:rsidRPr="00ED2FFA">
        <w:t xml:space="preserve"> and social functioning; prepare facilitation </w:t>
      </w:r>
    </w:p>
    <w:p w:rsidR="00512A4C" w:rsidRPr="00ED2FFA" w:rsidRDefault="00512A4C" w:rsidP="000C68D4">
      <w:r w:rsidRPr="00ED2FFA">
        <w:t xml:space="preserve">     </w:t>
      </w:r>
      <w:proofErr w:type="gramStart"/>
      <w:r w:rsidRPr="00ED2FFA">
        <w:t>technique</w:t>
      </w:r>
      <w:proofErr w:type="gramEnd"/>
      <w:r w:rsidRPr="00ED2FFA">
        <w:t xml:space="preserve"> and additional criteria as identified in class</w:t>
      </w:r>
      <w:r w:rsidRPr="00ED2FFA">
        <w:tab/>
      </w:r>
      <w:r>
        <w:tab/>
      </w:r>
      <w:r w:rsidRPr="00ED2FFA">
        <w:t>100</w:t>
      </w:r>
    </w:p>
    <w:p w:rsidR="00512A4C" w:rsidRPr="00ED2FFA" w:rsidRDefault="00512A4C" w:rsidP="000C68D4">
      <w:pPr>
        <w:rPr>
          <w:u w:val="single"/>
        </w:rPr>
      </w:pPr>
      <w:r w:rsidRPr="00ED2FFA">
        <w:t>4.  Group Visitation Evaluations</w:t>
      </w:r>
      <w:r w:rsidRPr="00ED2FFA">
        <w:tab/>
      </w:r>
      <w:r w:rsidRPr="00ED2FFA">
        <w:tab/>
      </w:r>
      <w:r w:rsidRPr="00ED2FFA">
        <w:tab/>
      </w:r>
      <w:r w:rsidRPr="00ED2FFA">
        <w:tab/>
      </w:r>
      <w:r w:rsidRPr="00ED2FFA">
        <w:tab/>
        <w:t>30</w:t>
      </w:r>
    </w:p>
    <w:p w:rsidR="00512A4C" w:rsidRPr="00ED2FFA" w:rsidRDefault="00512A4C" w:rsidP="000C68D4">
      <w:r w:rsidRPr="00ED2FFA">
        <w:t>5.  Class Participation</w:t>
      </w:r>
      <w:r w:rsidRPr="00ED2FFA">
        <w:tab/>
        <w:t>(Paper/pencil, quizzes, volunteering etc.)</w:t>
      </w:r>
      <w:r w:rsidRPr="00ED2FFA">
        <w:tab/>
      </w:r>
      <w:r w:rsidRPr="00ED2FFA">
        <w:tab/>
      </w:r>
      <w:r w:rsidRPr="00ED2FFA">
        <w:tab/>
      </w:r>
      <w:r w:rsidRPr="00ED2FFA">
        <w:tab/>
      </w:r>
      <w:r w:rsidRPr="00ED2FFA">
        <w:tab/>
      </w:r>
      <w:r w:rsidRPr="00ED2FFA">
        <w:tab/>
      </w:r>
      <w:r w:rsidRPr="00ED2FFA">
        <w:tab/>
      </w:r>
      <w:r w:rsidRPr="00ED2FFA">
        <w:tab/>
      </w:r>
      <w:r w:rsidRPr="00ED2FFA">
        <w:tab/>
      </w:r>
      <w:r w:rsidRPr="00ED2FFA">
        <w:tab/>
      </w:r>
      <w:r w:rsidRPr="00ED2FFA">
        <w:tab/>
      </w:r>
      <w:r w:rsidRPr="00ED2FFA">
        <w:tab/>
      </w:r>
      <w:r>
        <w:tab/>
      </w:r>
      <w:r w:rsidRPr="00ED2FFA">
        <w:rPr>
          <w:u w:val="single"/>
        </w:rPr>
        <w:t>40</w:t>
      </w:r>
    </w:p>
    <w:p w:rsidR="00512A4C" w:rsidRPr="00ED2FFA" w:rsidRDefault="00512A4C" w:rsidP="000C68D4">
      <w:r w:rsidRPr="00ED2FFA">
        <w:tab/>
      </w:r>
      <w:r w:rsidRPr="00ED2FFA">
        <w:tab/>
      </w:r>
      <w:r w:rsidRPr="00ED2FFA">
        <w:tab/>
      </w:r>
      <w:r w:rsidRPr="00ED2FFA">
        <w:tab/>
      </w:r>
      <w:r w:rsidRPr="00ED2FFA">
        <w:tab/>
      </w:r>
      <w:r w:rsidRPr="00ED2FFA">
        <w:tab/>
      </w:r>
      <w:r w:rsidRPr="00ED2FFA">
        <w:tab/>
      </w:r>
      <w:r w:rsidRPr="00ED2FFA">
        <w:tab/>
        <w:t>400 Points Possible</w:t>
      </w:r>
    </w:p>
    <w:p w:rsidR="00512A4C" w:rsidRPr="00ED2FFA" w:rsidRDefault="00512A4C" w:rsidP="000C68D4"/>
    <w:p w:rsidR="00512A4C" w:rsidRDefault="00512A4C" w:rsidP="000C68D4">
      <w:r w:rsidRPr="00ED2FFA">
        <w:t>All assignments are due on the assigned day.  Late work will drop one letter grade per day after the due date.  The only exception would be a doctor's note on letterhead.  Written work is to be typed and proofread.  Points will be deducted for spelling and grammatical errors.  Ninety percent=A, eighty percent=B, seventy percent=C, sixty percent=D, and fifty percent=F.</w:t>
      </w:r>
    </w:p>
    <w:p w:rsidR="00512A4C" w:rsidRPr="00ED2FFA" w:rsidRDefault="00512A4C" w:rsidP="000C68D4">
      <w:r w:rsidRPr="00ED2FFA">
        <w:rPr>
          <w:i/>
          <w:iCs/>
        </w:rPr>
        <w:t>Attendance Policy</w:t>
      </w:r>
    </w:p>
    <w:p w:rsidR="00512A4C" w:rsidRPr="00ED2FFA" w:rsidRDefault="00512A4C" w:rsidP="000C68D4">
      <w:r w:rsidRPr="00ED2FFA">
        <w:t xml:space="preserve">GMU Catalog:  “Students are expected to attend the class periods of the courses for which they register.  In-class participation is important to the individual student and to the class as a whole.  </w:t>
      </w:r>
      <w:r w:rsidRPr="00ED2FFA">
        <w:lastRenderedPageBreak/>
        <w:t xml:space="preserve">Because class participation may be a factor in grading, instructors may use absence, tardiness, or early departure as de facto evidence of non-participation.”   Accordingly, in this course, absences, tardiness, or early departure are considered de facto evidence of non-participation.  Three </w:t>
      </w:r>
      <w:proofErr w:type="spellStart"/>
      <w:r w:rsidRPr="00ED2FFA">
        <w:t>tardies</w:t>
      </w:r>
      <w:proofErr w:type="spellEnd"/>
      <w:r w:rsidRPr="00ED2FFA">
        <w:t xml:space="preserve"> and/or early departures equal one absence.  Three or more absences will result in 0 points for Class Participation.</w:t>
      </w:r>
    </w:p>
    <w:p w:rsidR="00512A4C" w:rsidRPr="00ED2FFA" w:rsidRDefault="00512A4C" w:rsidP="000C68D4"/>
    <w:p w:rsidR="00512A4C" w:rsidRPr="00ED2FFA" w:rsidRDefault="00512A4C" w:rsidP="000C68D4">
      <w:r w:rsidRPr="00ED2FFA">
        <w:t>8 Weekly Chapter Assignments and Selected Chapter Presentations:</w:t>
      </w:r>
    </w:p>
    <w:p w:rsidR="00512A4C" w:rsidRPr="00ED2FFA" w:rsidRDefault="00512A4C" w:rsidP="000C68D4">
      <w:r w:rsidRPr="00ED2FFA">
        <w:t xml:space="preserve">Each student individually will be responsible for completing chapter assigned readings and an activity associated with the chapter.  Each student will present two chapters from the text and distribute a study guide for the test.   </w:t>
      </w:r>
    </w:p>
    <w:p w:rsidR="00512A4C" w:rsidRPr="00ED2FFA" w:rsidRDefault="00512A4C" w:rsidP="000C68D4"/>
    <w:p w:rsidR="00512A4C" w:rsidRPr="00ED2FFA" w:rsidRDefault="00512A4C" w:rsidP="000C68D4">
      <w:r w:rsidRPr="00ED2FFA">
        <w:t>Group Visitation Identification and Evaluation:</w:t>
      </w:r>
    </w:p>
    <w:p w:rsidR="00512A4C" w:rsidRPr="00ED2FFA" w:rsidRDefault="00512A4C" w:rsidP="000C68D4">
      <w:r w:rsidRPr="00ED2FFA">
        <w:t>Determined by the class, visitations will be identified based on participants’ interests to see professionals in the field and current issues being met.  A follow-up evaluation of the site will be distributed by the professor and completed by the following class date.</w:t>
      </w:r>
    </w:p>
    <w:p w:rsidR="00512A4C" w:rsidRPr="00ED2FFA" w:rsidRDefault="00512A4C" w:rsidP="000C68D4"/>
    <w:p w:rsidR="00512A4C" w:rsidRPr="00ED2FFA" w:rsidRDefault="00512A4C" w:rsidP="000C68D4">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pPr>
      <w:r>
        <w:t>Course Calendar:</w:t>
      </w:r>
    </w:p>
    <w:tbl>
      <w:tblPr>
        <w:tblW w:w="9874" w:type="dxa"/>
        <w:tblInd w:w="-141" w:type="dxa"/>
        <w:tblLayout w:type="fixed"/>
        <w:tblCellMar>
          <w:left w:w="130" w:type="dxa"/>
          <w:right w:w="156" w:type="dxa"/>
        </w:tblCellMar>
        <w:tblLook w:val="0000"/>
      </w:tblPr>
      <w:tblGrid>
        <w:gridCol w:w="323"/>
        <w:gridCol w:w="1260"/>
        <w:gridCol w:w="641"/>
        <w:gridCol w:w="4590"/>
        <w:gridCol w:w="3060"/>
      </w:tblGrid>
      <w:tr w:rsidR="00512A4C" w:rsidRPr="00ED2FFA">
        <w:trPr>
          <w:trHeight w:hRule="exact" w:val="573"/>
          <w:tblHeader/>
        </w:trPr>
        <w:tc>
          <w:tcPr>
            <w:tcW w:w="2224" w:type="dxa"/>
            <w:gridSpan w:val="3"/>
            <w:tcBorders>
              <w:top w:val="single" w:sz="6" w:space="0" w:color="000000"/>
              <w:left w:val="single" w:sz="6" w:space="0" w:color="000000"/>
              <w:bottom w:val="single" w:sz="4" w:space="0" w:color="auto"/>
              <w:right w:val="single" w:sz="6" w:space="0" w:color="000000"/>
            </w:tcBorders>
            <w:vAlign w:val="center"/>
          </w:tcPr>
          <w:p w:rsidR="00512A4C" w:rsidRPr="00ED2FFA" w:rsidRDefault="00512A4C">
            <w:pPr>
              <w:widowControl w:val="0"/>
              <w:tabs>
                <w:tab w:val="left" w:pos="-1080"/>
                <w:tab w:val="left" w:pos="-720"/>
                <w:tab w:val="left" w:pos="0"/>
                <w:tab w:val="left" w:pos="720"/>
                <w:tab w:val="right" w:pos="1440"/>
              </w:tabs>
              <w:spacing w:after="58"/>
              <w:jc w:val="center"/>
              <w:rPr>
                <w:b/>
                <w:bCs/>
                <w:smallCaps/>
              </w:rPr>
            </w:pPr>
            <w:r w:rsidRPr="00ED2FFA">
              <w:rPr>
                <w:b/>
                <w:bCs/>
                <w:smallCaps/>
              </w:rPr>
              <w:t>Date</w:t>
            </w:r>
          </w:p>
        </w:tc>
        <w:tc>
          <w:tcPr>
            <w:tcW w:w="4590" w:type="dxa"/>
            <w:tcBorders>
              <w:top w:val="single" w:sz="6" w:space="0" w:color="000000"/>
              <w:left w:val="single" w:sz="6" w:space="0" w:color="000000"/>
              <w:bottom w:val="single" w:sz="4" w:space="0" w:color="auto"/>
              <w:right w:val="single" w:sz="6" w:space="0" w:color="000000"/>
            </w:tcBorders>
            <w:vAlign w:val="center"/>
          </w:tcPr>
          <w:p w:rsidR="00512A4C" w:rsidRPr="00ED2FFA" w:rsidRDefault="00512A4C">
            <w:pPr>
              <w:widowControl w:val="0"/>
              <w:tabs>
                <w:tab w:val="left" w:pos="-1080"/>
                <w:tab w:val="left" w:pos="-720"/>
                <w:tab w:val="left" w:pos="0"/>
                <w:tab w:val="left" w:pos="720"/>
                <w:tab w:val="right" w:pos="1440"/>
              </w:tabs>
              <w:spacing w:after="58"/>
              <w:rPr>
                <w:b/>
                <w:bCs/>
              </w:rPr>
            </w:pPr>
            <w:r w:rsidRPr="00ED2FFA">
              <w:rPr>
                <w:b/>
                <w:bCs/>
                <w:smallCaps/>
              </w:rPr>
              <w:t>Topics after Orientation to Course</w:t>
            </w:r>
          </w:p>
        </w:tc>
        <w:tc>
          <w:tcPr>
            <w:tcW w:w="3060" w:type="dxa"/>
            <w:tcBorders>
              <w:top w:val="single" w:sz="6" w:space="0" w:color="000000"/>
              <w:left w:val="single" w:sz="6" w:space="0" w:color="000000"/>
              <w:bottom w:val="single" w:sz="6" w:space="0" w:color="000000"/>
              <w:right w:val="single" w:sz="6" w:space="0" w:color="000000"/>
            </w:tcBorders>
            <w:vAlign w:val="center"/>
          </w:tcPr>
          <w:p w:rsidR="00512A4C" w:rsidRPr="00ED2FFA" w:rsidRDefault="00512A4C">
            <w:pPr>
              <w:widowControl w:val="0"/>
              <w:tabs>
                <w:tab w:val="left" w:pos="-1080"/>
                <w:tab w:val="left" w:pos="-720"/>
                <w:tab w:val="left" w:pos="0"/>
                <w:tab w:val="left" w:pos="720"/>
                <w:tab w:val="right" w:pos="1440"/>
              </w:tabs>
              <w:spacing w:after="58"/>
              <w:rPr>
                <w:b/>
                <w:bCs/>
              </w:rPr>
            </w:pPr>
            <w:r w:rsidRPr="00ED2FFA">
              <w:rPr>
                <w:b/>
                <w:bCs/>
                <w:smallCaps/>
              </w:rPr>
              <w:t>Readings/Assignment Due</w:t>
            </w:r>
          </w:p>
        </w:tc>
      </w:tr>
      <w:tr w:rsidR="00512A4C" w:rsidRPr="00ED2FFA">
        <w:trPr>
          <w:trHeight w:hRule="exact" w:val="627"/>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31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ind w:left="-310" w:firstLine="310"/>
            </w:pPr>
            <w:r w:rsidRPr="00ED2FFA">
              <w:rPr>
                <w:sz w:val="22"/>
                <w:szCs w:val="22"/>
              </w:rPr>
              <w:t>September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2</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t>Introduction</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pStyle w:val="Heading3"/>
              <w:rPr>
                <w:b w:val="0"/>
                <w:bCs w:val="0"/>
                <w:sz w:val="24"/>
                <w:szCs w:val="24"/>
              </w:rPr>
            </w:pPr>
          </w:p>
        </w:tc>
      </w:tr>
      <w:tr w:rsidR="00512A4C" w:rsidRPr="00ED2FFA">
        <w:trPr>
          <w:trHeight w:hRule="exact" w:val="1014"/>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rPr>
                <w:sz w:val="22"/>
                <w:szCs w:val="22"/>
              </w:rPr>
              <w:t>September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br/>
              <w:t>9</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One</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rsidP="000C68D4">
            <w:pPr>
              <w:rPr>
                <w:i/>
                <w:iCs/>
              </w:rPr>
            </w:pPr>
            <w:r w:rsidRPr="00ED2FFA">
              <w:t xml:space="preserve">YouTube:  </w:t>
            </w:r>
            <w:r w:rsidRPr="00ED2FFA">
              <w:rPr>
                <w:i/>
                <w:iCs/>
              </w:rPr>
              <w:t>Anne Murphy Play Therapy</w:t>
            </w:r>
          </w:p>
          <w:p w:rsidR="00512A4C" w:rsidRPr="00ED2FFA" w:rsidRDefault="00512A4C"/>
          <w:p w:rsidR="00512A4C" w:rsidRPr="00ED2FFA" w:rsidRDefault="00512A4C"/>
          <w:p w:rsidR="00512A4C" w:rsidRPr="00ED2FFA" w:rsidRDefault="00512A4C"/>
          <w:p w:rsidR="00512A4C" w:rsidRPr="00ED2FFA" w:rsidRDefault="00512A4C"/>
          <w:p w:rsidR="00512A4C" w:rsidRPr="00ED2FFA" w:rsidRDefault="00512A4C"/>
          <w:p w:rsidR="00512A4C" w:rsidRPr="00ED2FFA" w:rsidRDefault="00512A4C"/>
        </w:tc>
      </w:tr>
      <w:tr w:rsidR="00512A4C" w:rsidRPr="00ED2FFA">
        <w:trPr>
          <w:trHeight w:hRule="exact" w:val="1086"/>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rPr>
                <w:sz w:val="22"/>
                <w:szCs w:val="22"/>
              </w:rPr>
              <w:t xml:space="preserve">September </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16</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Two</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rPr>
                <w:i/>
                <w:iCs/>
              </w:rPr>
            </w:pPr>
            <w:r w:rsidRPr="00ED2FFA">
              <w:t xml:space="preserve">YouTube: </w:t>
            </w:r>
            <w:r w:rsidRPr="00ED2FFA">
              <w:rPr>
                <w:i/>
                <w:iCs/>
              </w:rPr>
              <w:t>Laughter Yoga CNN Report</w:t>
            </w:r>
          </w:p>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r>
      <w:tr w:rsidR="00512A4C" w:rsidRPr="00ED2FFA">
        <w:trPr>
          <w:trHeight w:hRule="exact" w:val="834"/>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rPr>
                <w:sz w:val="22"/>
                <w:szCs w:val="22"/>
              </w:rPr>
              <w:t>September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23</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Three</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rsidP="000C68D4">
            <w:r w:rsidRPr="00ED2FFA">
              <w:t xml:space="preserve">YouTube:  </w:t>
            </w:r>
            <w:proofErr w:type="spellStart"/>
            <w:r w:rsidRPr="00ED2FFA">
              <w:rPr>
                <w:i/>
                <w:iCs/>
              </w:rPr>
              <w:t>Snoezelen</w:t>
            </w:r>
            <w:proofErr w:type="spellEnd"/>
            <w:r w:rsidRPr="00ED2FFA">
              <w:rPr>
                <w:i/>
                <w:iCs/>
              </w:rPr>
              <w:t xml:space="preserve"> Therapy</w:t>
            </w:r>
          </w:p>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i/>
                <w:iCs/>
              </w:rPr>
            </w:pPr>
          </w:p>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r>
      <w:tr w:rsidR="00512A4C" w:rsidRPr="00ED2FFA">
        <w:trPr>
          <w:trHeight w:hRule="exact" w:val="960"/>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rPr>
                <w:sz w:val="22"/>
                <w:szCs w:val="22"/>
              </w:rPr>
              <w:t>September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30</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Four</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i/>
                <w:iCs/>
              </w:rPr>
            </w:pPr>
            <w:r w:rsidRPr="00ED2FFA">
              <w:t xml:space="preserve">YouTube: </w:t>
            </w:r>
            <w:proofErr w:type="spellStart"/>
            <w:r w:rsidRPr="00ED2FFA">
              <w:rPr>
                <w:i/>
                <w:iCs/>
              </w:rPr>
              <w:t>Maslows</w:t>
            </w:r>
            <w:proofErr w:type="spellEnd"/>
            <w:r w:rsidRPr="00ED2FFA">
              <w:rPr>
                <w:i/>
                <w:iCs/>
              </w:rPr>
              <w:t xml:space="preserve"> Hierarchy of Needs Theory</w:t>
            </w:r>
          </w:p>
        </w:tc>
      </w:tr>
      <w:tr w:rsidR="00512A4C" w:rsidRPr="00ED2FFA">
        <w:trPr>
          <w:trHeight w:hRule="exact" w:val="1446"/>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t>October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7</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Five</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sidRPr="00ED2FFA">
              <w:rPr>
                <w:lang w:val="fr-FR"/>
              </w:rPr>
              <w:t>YouTube</w:t>
            </w:r>
            <w:proofErr w:type="spellEnd"/>
            <w:r w:rsidRPr="00ED2FFA">
              <w:rPr>
                <w:lang w:val="fr-FR"/>
              </w:rPr>
              <w:t xml:space="preserve">: </w:t>
            </w:r>
            <w:proofErr w:type="spellStart"/>
            <w:r w:rsidRPr="00ED2FFA">
              <w:rPr>
                <w:i/>
                <w:iCs/>
                <w:lang w:val="fr-FR"/>
              </w:rPr>
              <w:t>Nonverbal</w:t>
            </w:r>
            <w:proofErr w:type="spellEnd"/>
            <w:r w:rsidRPr="00ED2FFA">
              <w:rPr>
                <w:i/>
                <w:iCs/>
                <w:lang w:val="fr-FR"/>
              </w:rPr>
              <w:t xml:space="preserve"> Communication, Body </w:t>
            </w:r>
            <w:proofErr w:type="spellStart"/>
            <w:r w:rsidRPr="00ED2FFA">
              <w:rPr>
                <w:i/>
                <w:iCs/>
                <w:lang w:val="fr-FR"/>
              </w:rPr>
              <w:t>Language</w:t>
            </w:r>
            <w:proofErr w:type="spellEnd"/>
            <w:r w:rsidRPr="00ED2FFA">
              <w:rPr>
                <w:i/>
                <w:iCs/>
                <w:lang w:val="fr-FR"/>
              </w:rPr>
              <w:t xml:space="preserve"> Expert Jan </w:t>
            </w:r>
            <w:proofErr w:type="spellStart"/>
            <w:r w:rsidRPr="00ED2FFA">
              <w:rPr>
                <w:i/>
                <w:iCs/>
                <w:lang w:val="fr-FR"/>
              </w:rPr>
              <w:t>Hargrave</w:t>
            </w:r>
            <w:proofErr w:type="spellEnd"/>
          </w:p>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tc>
      </w:tr>
      <w:tr w:rsidR="00512A4C" w:rsidRPr="00ED2FFA">
        <w:trPr>
          <w:trHeight w:hRule="exact" w:val="609"/>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t xml:space="preserve"> October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14</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t>NRPA</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rsidP="000C68D4">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Pr>
                <w:lang w:val="fr-FR"/>
              </w:rPr>
              <w:t>Take</w:t>
            </w:r>
            <w:proofErr w:type="spellEnd"/>
            <w:r>
              <w:rPr>
                <w:lang w:val="fr-FR"/>
              </w:rPr>
              <w:t xml:space="preserve"> Home </w:t>
            </w:r>
            <w:proofErr w:type="spellStart"/>
            <w:r>
              <w:rPr>
                <w:lang w:val="fr-FR"/>
              </w:rPr>
              <w:t>Mid</w:t>
            </w:r>
            <w:proofErr w:type="spellEnd"/>
            <w:r>
              <w:rPr>
                <w:lang w:val="fr-FR"/>
              </w:rPr>
              <w:t xml:space="preserve"> </w:t>
            </w:r>
            <w:proofErr w:type="spellStart"/>
            <w:r>
              <w:rPr>
                <w:lang w:val="fr-FR"/>
              </w:rPr>
              <w:t>Term</w:t>
            </w:r>
            <w:proofErr w:type="spellEnd"/>
          </w:p>
        </w:tc>
      </w:tr>
      <w:tr w:rsidR="00512A4C" w:rsidRPr="00ED2FFA">
        <w:trPr>
          <w:trHeight w:hRule="exact" w:val="825"/>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t xml:space="preserve">October </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21</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Six</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sidRPr="00ED2FFA">
              <w:rPr>
                <w:lang w:val="fr-FR"/>
              </w:rPr>
              <w:t>YouTube</w:t>
            </w:r>
            <w:proofErr w:type="spellEnd"/>
            <w:r w:rsidRPr="00ED2FFA">
              <w:rPr>
                <w:lang w:val="fr-FR"/>
              </w:rPr>
              <w:t xml:space="preserve">: </w:t>
            </w:r>
            <w:r w:rsidRPr="00ED2FFA">
              <w:rPr>
                <w:i/>
                <w:iCs/>
                <w:lang w:val="fr-FR"/>
              </w:rPr>
              <w:t xml:space="preserve">Colin </w:t>
            </w:r>
            <w:proofErr w:type="spellStart"/>
            <w:r w:rsidRPr="00ED2FFA">
              <w:rPr>
                <w:i/>
                <w:iCs/>
                <w:lang w:val="fr-FR"/>
              </w:rPr>
              <w:t>Powell’s</w:t>
            </w:r>
            <w:proofErr w:type="spellEnd"/>
            <w:r w:rsidRPr="00ED2FFA">
              <w:rPr>
                <w:i/>
                <w:iCs/>
                <w:lang w:val="fr-FR"/>
              </w:rPr>
              <w:t xml:space="preserve"> 13 </w:t>
            </w:r>
            <w:proofErr w:type="spellStart"/>
            <w:r w:rsidRPr="00ED2FFA">
              <w:rPr>
                <w:i/>
                <w:iCs/>
                <w:lang w:val="fr-FR"/>
              </w:rPr>
              <w:t>Rules</w:t>
            </w:r>
            <w:proofErr w:type="spellEnd"/>
            <w:r w:rsidRPr="00ED2FFA">
              <w:rPr>
                <w:i/>
                <w:iCs/>
                <w:lang w:val="fr-FR"/>
              </w:rPr>
              <w:t xml:space="preserve"> of Leadership</w:t>
            </w:r>
          </w:p>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tc>
      </w:tr>
      <w:tr w:rsidR="00512A4C" w:rsidRPr="00ED2FFA">
        <w:trPr>
          <w:trHeight w:hRule="exact" w:val="1446"/>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t xml:space="preserve">October </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28</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Seven</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rsidP="000C68D4">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i/>
                <w:iCs/>
                <w:lang w:val="fr-FR"/>
              </w:rPr>
            </w:pPr>
            <w:proofErr w:type="spellStart"/>
            <w:r w:rsidRPr="00ED2FFA">
              <w:rPr>
                <w:lang w:val="fr-FR"/>
              </w:rPr>
              <w:t>YouTubes</w:t>
            </w:r>
            <w:proofErr w:type="spellEnd"/>
            <w:proofErr w:type="gramStart"/>
            <w:r w:rsidRPr="00ED2FFA">
              <w:rPr>
                <w:lang w:val="fr-FR"/>
              </w:rPr>
              <w:t xml:space="preserve">:  </w:t>
            </w:r>
            <w:r w:rsidRPr="00ED2FFA">
              <w:rPr>
                <w:i/>
                <w:iCs/>
                <w:lang w:val="fr-FR"/>
              </w:rPr>
              <w:t>About</w:t>
            </w:r>
            <w:proofErr w:type="gramEnd"/>
            <w:r w:rsidRPr="00ED2FFA">
              <w:rPr>
                <w:i/>
                <w:iCs/>
                <w:lang w:val="fr-FR"/>
              </w:rPr>
              <w:t xml:space="preserve"> Self </w:t>
            </w:r>
            <w:proofErr w:type="spellStart"/>
            <w:r w:rsidRPr="00ED2FFA">
              <w:rPr>
                <w:i/>
                <w:iCs/>
                <w:lang w:val="fr-FR"/>
              </w:rPr>
              <w:t>Advocacy</w:t>
            </w:r>
            <w:proofErr w:type="spellEnd"/>
            <w:r w:rsidRPr="00ED2FFA">
              <w:rPr>
                <w:i/>
                <w:iCs/>
                <w:lang w:val="fr-FR"/>
              </w:rPr>
              <w:t xml:space="preserve">, </w:t>
            </w:r>
            <w:proofErr w:type="spellStart"/>
            <w:r w:rsidRPr="00ED2FFA">
              <w:rPr>
                <w:i/>
                <w:iCs/>
                <w:lang w:val="fr-FR"/>
              </w:rPr>
              <w:t>Speaking</w:t>
            </w:r>
            <w:proofErr w:type="spellEnd"/>
            <w:r w:rsidRPr="00ED2FFA">
              <w:rPr>
                <w:i/>
                <w:iCs/>
                <w:lang w:val="fr-FR"/>
              </w:rPr>
              <w:t xml:space="preserve"> For </w:t>
            </w:r>
            <w:proofErr w:type="spellStart"/>
            <w:r w:rsidRPr="00ED2FFA">
              <w:rPr>
                <w:i/>
                <w:iCs/>
                <w:lang w:val="fr-FR"/>
              </w:rPr>
              <w:t>Ourselves</w:t>
            </w:r>
            <w:proofErr w:type="spellEnd"/>
          </w:p>
        </w:tc>
      </w:tr>
      <w:tr w:rsidR="00512A4C" w:rsidRPr="00ED2FFA">
        <w:trPr>
          <w:trHeight w:hRule="exact" w:val="771"/>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rPr>
                <w:sz w:val="22"/>
                <w:szCs w:val="22"/>
              </w:rPr>
              <w:t>November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4</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Eight</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sidRPr="00ED2FFA">
              <w:rPr>
                <w:lang w:val="fr-FR"/>
              </w:rPr>
              <w:t>YouTube</w:t>
            </w:r>
            <w:proofErr w:type="spellEnd"/>
            <w:r w:rsidRPr="00ED2FFA">
              <w:rPr>
                <w:lang w:val="fr-FR"/>
              </w:rPr>
              <w:t xml:space="preserve">: </w:t>
            </w:r>
            <w:r w:rsidRPr="00ED2FFA">
              <w:rPr>
                <w:i/>
                <w:iCs/>
                <w:lang w:val="fr-FR"/>
              </w:rPr>
              <w:t>Respect PSA</w:t>
            </w:r>
          </w:p>
        </w:tc>
      </w:tr>
      <w:tr w:rsidR="00512A4C" w:rsidRPr="00ED2FFA">
        <w:trPr>
          <w:trHeight w:hRule="exact" w:val="609"/>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rPr>
                <w:sz w:val="22"/>
                <w:szCs w:val="22"/>
              </w:rPr>
              <w:t xml:space="preserve">November </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0C68D4">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11</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Nine</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sidRPr="00ED2FFA">
              <w:rPr>
                <w:lang w:val="fr-FR"/>
              </w:rPr>
              <w:t>YouTube</w:t>
            </w:r>
            <w:proofErr w:type="spellEnd"/>
            <w:proofErr w:type="gramStart"/>
            <w:r w:rsidRPr="00ED2FFA">
              <w:rPr>
                <w:lang w:val="fr-FR"/>
              </w:rPr>
              <w:t xml:space="preserve">: </w:t>
            </w:r>
            <w:r>
              <w:rPr>
                <w:lang w:val="fr-FR"/>
              </w:rPr>
              <w:t>?</w:t>
            </w:r>
            <w:proofErr w:type="gramEnd"/>
          </w:p>
        </w:tc>
      </w:tr>
      <w:tr w:rsidR="00512A4C" w:rsidRPr="00ED2FFA">
        <w:trPr>
          <w:trHeight w:hRule="exact" w:val="609"/>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rPr>
                <w:sz w:val="22"/>
                <w:szCs w:val="22"/>
              </w:rPr>
              <w:t>November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18</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Chapter Ten</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r w:rsidRPr="00ED2FFA">
              <w:rPr>
                <w:u w:val="single"/>
                <w:lang w:val="fr-FR"/>
              </w:rPr>
              <w:t>Journal Article</w:t>
            </w:r>
          </w:p>
        </w:tc>
      </w:tr>
      <w:tr w:rsidR="00512A4C" w:rsidRPr="00ED2FFA">
        <w:trPr>
          <w:trHeight w:hRule="exact" w:val="609"/>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rPr>
                <w:sz w:val="22"/>
                <w:szCs w:val="22"/>
              </w:rPr>
              <w:t>November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25</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t>No Class- Thanksgiving Break</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
        </w:tc>
      </w:tr>
      <w:tr w:rsidR="00512A4C" w:rsidRPr="00ED2FFA">
        <w:trPr>
          <w:trHeight w:hRule="exact" w:val="1257"/>
        </w:trPr>
        <w:tc>
          <w:tcPr>
            <w:tcW w:w="323"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rsidP="00ED2FFA">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rsidRPr="00ED2FFA">
              <w:rPr>
                <w:sz w:val="22"/>
                <w:szCs w:val="22"/>
              </w:rPr>
              <w:t>December</w:t>
            </w:r>
          </w:p>
        </w:tc>
        <w:tc>
          <w:tcPr>
            <w:tcW w:w="641"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jc w:val="center"/>
            </w:pPr>
            <w:r w:rsidRPr="00ED2FFA">
              <w:t>2</w:t>
            </w:r>
          </w:p>
        </w:tc>
        <w:tc>
          <w:tcPr>
            <w:tcW w:w="4590" w:type="dxa"/>
            <w:tcBorders>
              <w:top w:val="single" w:sz="4" w:space="0" w:color="auto"/>
              <w:left w:val="single" w:sz="4" w:space="0" w:color="auto"/>
              <w:bottom w:val="single" w:sz="4" w:space="0" w:color="auto"/>
              <w:right w:val="single" w:sz="4" w:space="0" w:color="auto"/>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pPr>
            <w:r>
              <w:t>Take Home Final Distributed</w:t>
            </w:r>
          </w:p>
        </w:tc>
        <w:tc>
          <w:tcPr>
            <w:tcW w:w="3060" w:type="dxa"/>
            <w:tcBorders>
              <w:top w:val="single" w:sz="6" w:space="0" w:color="000000"/>
              <w:left w:val="single" w:sz="4" w:space="0" w:color="auto"/>
              <w:bottom w:val="single" w:sz="6" w:space="0" w:color="000000"/>
              <w:right w:val="single" w:sz="6" w:space="0" w:color="000000"/>
            </w:tcBorders>
            <w:vAlign w:val="center"/>
          </w:tcPr>
          <w:p w:rsidR="00512A4C" w:rsidRPr="00ED2FFA" w:rsidRDefault="00512A4C">
            <w:pPr>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rPr>
                <w:lang w:val="fr-FR"/>
              </w:rPr>
            </w:pPr>
            <w:proofErr w:type="spellStart"/>
            <w:r w:rsidRPr="00ED2FFA">
              <w:rPr>
                <w:lang w:val="fr-FR"/>
              </w:rPr>
              <w:t>YouTube</w:t>
            </w:r>
            <w:proofErr w:type="spellEnd"/>
            <w:r w:rsidRPr="00ED2FFA">
              <w:rPr>
                <w:lang w:val="fr-FR"/>
              </w:rPr>
              <w:t xml:space="preserve">: </w:t>
            </w:r>
            <w:proofErr w:type="spellStart"/>
            <w:r w:rsidRPr="00ED2FFA">
              <w:rPr>
                <w:i/>
                <w:iCs/>
                <w:lang w:val="fr-FR"/>
              </w:rPr>
              <w:t>Examples</w:t>
            </w:r>
            <w:proofErr w:type="spellEnd"/>
            <w:r w:rsidRPr="00ED2FFA">
              <w:rPr>
                <w:i/>
                <w:iCs/>
                <w:lang w:val="fr-FR"/>
              </w:rPr>
              <w:t xml:space="preserve"> of Absence </w:t>
            </w:r>
            <w:proofErr w:type="spellStart"/>
            <w:r w:rsidRPr="00ED2FFA">
              <w:rPr>
                <w:i/>
                <w:iCs/>
                <w:lang w:val="fr-FR"/>
              </w:rPr>
              <w:t>Seizures</w:t>
            </w:r>
            <w:proofErr w:type="spellEnd"/>
          </w:p>
        </w:tc>
      </w:tr>
    </w:tbl>
    <w:p w:rsidR="00512A4C" w:rsidRPr="00ED2FFA" w:rsidRDefault="00512A4C" w:rsidP="000C68D4">
      <w:pPr>
        <w:widowControl w:val="0"/>
        <w:tabs>
          <w:tab w:val="left" w:pos="-1080"/>
          <w:tab w:val="left" w:pos="-720"/>
          <w:tab w:val="left" w:pos="0"/>
          <w:tab w:val="left" w:pos="540"/>
          <w:tab w:val="left" w:pos="1620"/>
          <w:tab w:val="left" w:pos="2160"/>
          <w:tab w:val="left" w:pos="2700"/>
          <w:tab w:val="left" w:pos="3600"/>
          <w:tab w:val="left" w:pos="4320"/>
          <w:tab w:val="left" w:pos="5040"/>
          <w:tab w:val="left" w:pos="5760"/>
          <w:tab w:val="left" w:pos="6480"/>
          <w:tab w:val="left" w:pos="6660"/>
          <w:tab w:val="left" w:pos="7830"/>
          <w:tab w:val="left" w:pos="8640"/>
        </w:tabs>
        <w:ind w:left="540" w:hanging="540"/>
        <w:jc w:val="both"/>
      </w:pPr>
    </w:p>
    <w:p w:rsidR="00512A4C" w:rsidRPr="00ED2FFA" w:rsidRDefault="00512A4C" w:rsidP="000C68D4">
      <w:r w:rsidRPr="00ED2FFA">
        <w:rPr>
          <w:i/>
          <w:iCs/>
        </w:rPr>
        <w:t>Note:  Faculty reserves the right to alter the schedule as necessary.</w:t>
      </w:r>
    </w:p>
    <w:p w:rsidR="00512A4C" w:rsidRPr="00ED2FFA" w:rsidRDefault="00512A4C" w:rsidP="000C68D4"/>
    <w:p w:rsidR="00512A4C" w:rsidRPr="00ED2FFA" w:rsidRDefault="00512A4C" w:rsidP="000C68D4"/>
    <w:tbl>
      <w:tblPr>
        <w:tblW w:w="10548" w:type="dxa"/>
        <w:tblInd w:w="-106" w:type="dxa"/>
        <w:tblLayout w:type="fixed"/>
        <w:tblLook w:val="0000"/>
      </w:tblPr>
      <w:tblGrid>
        <w:gridCol w:w="3798"/>
        <w:gridCol w:w="6750"/>
      </w:tblGrid>
      <w:tr w:rsidR="00512A4C" w:rsidRPr="00ED2FFA">
        <w:tc>
          <w:tcPr>
            <w:tcW w:w="3798" w:type="dxa"/>
            <w:vAlign w:val="center"/>
          </w:tcPr>
          <w:p w:rsidR="00512A4C" w:rsidRPr="00ED2FFA" w:rsidRDefault="00512A4C" w:rsidP="000C68D4">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ED2FFA">
              <w:tab/>
            </w:r>
            <w:r w:rsidR="00023FCD" w:rsidRPr="004C4E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MU RHT Logo (without date)" style="width:151.5pt;height:84.75pt;visibility:visible">
                  <v:imagedata r:id="rId5" o:title=""/>
                </v:shape>
              </w:pict>
            </w:r>
          </w:p>
          <w:p w:rsidR="00512A4C" w:rsidRPr="00ED2FFA" w:rsidRDefault="00512A4C" w:rsidP="000C68D4">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s="Garamond"/>
                <w:color w:val="003300"/>
              </w:rPr>
            </w:pPr>
          </w:p>
        </w:tc>
        <w:tc>
          <w:tcPr>
            <w:tcW w:w="6750" w:type="dxa"/>
            <w:vAlign w:val="center"/>
          </w:tcPr>
          <w:p w:rsidR="00512A4C" w:rsidRPr="00ED2FFA" w:rsidRDefault="00512A4C" w:rsidP="000C68D4">
            <w:pPr>
              <w:keepLines/>
              <w:numPr>
                <w:ilvl w:val="0"/>
                <w:numId w:val="9"/>
              </w:numPr>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pPr>
            <w:r w:rsidRPr="00ED2FFA">
              <w:t xml:space="preserve">All students are held to the standards of the George Mason University Honor Code  [See http://www.gmu.edu/catalog/apolicies/#Anchor12] </w:t>
            </w:r>
          </w:p>
          <w:p w:rsidR="00512A4C" w:rsidRPr="00ED2FFA" w:rsidRDefault="00512A4C" w:rsidP="000C68D4">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pPr>
          </w:p>
          <w:p w:rsidR="00512A4C" w:rsidRPr="00ED2FFA" w:rsidRDefault="00512A4C" w:rsidP="000C68D4">
            <w:pPr>
              <w:keepLines/>
              <w:numPr>
                <w:ilvl w:val="0"/>
                <w:numId w:val="9"/>
              </w:numPr>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pPr>
            <w:r w:rsidRPr="00ED2FFA">
              <w:t xml:space="preserve">University policy states that all sound emitting devices shall be turned off during class unless otherwise authorized by the professor </w:t>
            </w:r>
          </w:p>
          <w:p w:rsidR="00512A4C" w:rsidRPr="00ED2FFA" w:rsidRDefault="00512A4C" w:rsidP="000C68D4">
            <w:pPr>
              <w:keepLines/>
              <w:tabs>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pPr>
          </w:p>
          <w:p w:rsidR="00512A4C" w:rsidRPr="00ED2FFA" w:rsidRDefault="00512A4C" w:rsidP="000C68D4">
            <w:pPr>
              <w:keepLines/>
              <w:numPr>
                <w:ilvl w:val="0"/>
                <w:numId w:val="9"/>
              </w:numPr>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hd w:val="clear" w:color="auto" w:fill="CCFFCC"/>
              </w:rPr>
            </w:pPr>
            <w:r w:rsidRPr="00ED2FFA">
              <w:t>Students with disabilities who seek accommodations in a course must be registered with the Office of Disability Resources (DRC) and inform the instructor, in writing, at the beginning of the semester [See www.gmu.edu/student/drc]</w:t>
            </w:r>
          </w:p>
          <w:p w:rsidR="00512A4C" w:rsidRPr="00ED2FFA" w:rsidRDefault="00512A4C" w:rsidP="000C68D4">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12A4C" w:rsidRPr="00ED2FFA" w:rsidRDefault="00512A4C" w:rsidP="000C68D4">
            <w:pPr>
              <w:keepLines/>
              <w:numPr>
                <w:ilvl w:val="0"/>
                <w:numId w:val="10"/>
              </w:numPr>
              <w:tabs>
                <w:tab w:val="left" w:pos="-5976"/>
                <w:tab w:val="left" w:pos="-5616"/>
                <w:tab w:val="left" w:pos="-5256"/>
                <w:tab w:val="left" w:pos="-4716"/>
                <w:tab w:val="left" w:pos="-4446"/>
                <w:tab w:val="left" w:pos="-720"/>
                <w:tab w:val="num"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pPr>
            <w:r w:rsidRPr="00ED2FFA">
              <w:t xml:space="preserve">For additional School of Recreation, Health, and Tourism information, please visit the website at http://rht.gmu.edu  </w:t>
            </w:r>
          </w:p>
        </w:tc>
      </w:tr>
    </w:tbl>
    <w:p w:rsidR="00512A4C" w:rsidRPr="00ED2FFA" w:rsidRDefault="00512A4C" w:rsidP="000C68D4">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pPr>
    </w:p>
    <w:p w:rsidR="00512A4C" w:rsidRPr="00B3183C" w:rsidRDefault="00512A4C" w:rsidP="00B3183C">
      <w:pPr>
        <w:pStyle w:val="BodyText3"/>
        <w:jc w:val="left"/>
        <w:rPr>
          <w:rFonts w:ascii="Garamond" w:hAnsi="Garamond" w:cs="Garamond"/>
          <w:sz w:val="24"/>
          <w:szCs w:val="24"/>
        </w:rPr>
      </w:pPr>
    </w:p>
    <w:sectPr w:rsidR="00512A4C" w:rsidRPr="00B3183C" w:rsidSect="000C6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B069C"/>
    <w:multiLevelType w:val="hybridMultilevel"/>
    <w:tmpl w:val="FDB0ECC8"/>
    <w:lvl w:ilvl="0" w:tplc="0C4AF196">
      <w:start w:val="4"/>
      <w:numFmt w:val="lowerLetter"/>
      <w:lvlText w:val="%1."/>
      <w:lvlJc w:val="left"/>
      <w:pPr>
        <w:tabs>
          <w:tab w:val="num" w:pos="1440"/>
        </w:tabs>
        <w:ind w:left="1440" w:hanging="720"/>
      </w:pPr>
      <w:rPr>
        <w:rFonts w:hint="default"/>
      </w:rPr>
    </w:lvl>
    <w:lvl w:ilvl="1" w:tplc="352A061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6996AF3"/>
    <w:multiLevelType w:val="hybridMultilevel"/>
    <w:tmpl w:val="5BF40D2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21468A3"/>
    <w:multiLevelType w:val="hybridMultilevel"/>
    <w:tmpl w:val="0FEC2868"/>
    <w:lvl w:ilvl="0" w:tplc="E7A4004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85307DE"/>
    <w:multiLevelType w:val="multilevel"/>
    <w:tmpl w:val="ED42807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082582"/>
    <w:multiLevelType w:val="hybridMultilevel"/>
    <w:tmpl w:val="5830A8FC"/>
    <w:lvl w:ilvl="0" w:tplc="2734680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9847F7D"/>
    <w:multiLevelType w:val="hybridMultilevel"/>
    <w:tmpl w:val="592676C6"/>
    <w:lvl w:ilvl="0" w:tplc="04090009">
      <w:start w:val="1"/>
      <w:numFmt w:val="bullet"/>
      <w:lvlText w:val=""/>
      <w:lvlJc w:val="left"/>
      <w:pPr>
        <w:tabs>
          <w:tab w:val="num" w:pos="684"/>
        </w:tabs>
        <w:ind w:left="684" w:hanging="360"/>
      </w:pPr>
      <w:rPr>
        <w:rFonts w:ascii="Wingdings" w:hAnsi="Wingdings" w:cs="Wingdings" w:hint="default"/>
      </w:rPr>
    </w:lvl>
    <w:lvl w:ilvl="1" w:tplc="04090003">
      <w:start w:val="1"/>
      <w:numFmt w:val="bullet"/>
      <w:lvlText w:val="o"/>
      <w:lvlJc w:val="left"/>
      <w:pPr>
        <w:tabs>
          <w:tab w:val="num" w:pos="1404"/>
        </w:tabs>
        <w:ind w:left="1404" w:hanging="360"/>
      </w:pPr>
      <w:rPr>
        <w:rFonts w:ascii="Courier New" w:hAnsi="Courier New" w:cs="Courier New" w:hint="default"/>
      </w:rPr>
    </w:lvl>
    <w:lvl w:ilvl="2" w:tplc="04090005">
      <w:start w:val="1"/>
      <w:numFmt w:val="bullet"/>
      <w:lvlText w:val=""/>
      <w:lvlJc w:val="left"/>
      <w:pPr>
        <w:tabs>
          <w:tab w:val="num" w:pos="2124"/>
        </w:tabs>
        <w:ind w:left="2124" w:hanging="360"/>
      </w:pPr>
      <w:rPr>
        <w:rFonts w:ascii="Wingdings" w:hAnsi="Wingdings" w:cs="Wingdings" w:hint="default"/>
      </w:rPr>
    </w:lvl>
    <w:lvl w:ilvl="3" w:tplc="04090001">
      <w:start w:val="1"/>
      <w:numFmt w:val="bullet"/>
      <w:lvlText w:val=""/>
      <w:lvlJc w:val="left"/>
      <w:pPr>
        <w:tabs>
          <w:tab w:val="num" w:pos="2844"/>
        </w:tabs>
        <w:ind w:left="2844" w:hanging="360"/>
      </w:pPr>
      <w:rPr>
        <w:rFonts w:ascii="Symbol" w:hAnsi="Symbol" w:cs="Symbol" w:hint="default"/>
      </w:rPr>
    </w:lvl>
    <w:lvl w:ilvl="4" w:tplc="04090003">
      <w:start w:val="1"/>
      <w:numFmt w:val="bullet"/>
      <w:lvlText w:val="o"/>
      <w:lvlJc w:val="left"/>
      <w:pPr>
        <w:tabs>
          <w:tab w:val="num" w:pos="3564"/>
        </w:tabs>
        <w:ind w:left="3564" w:hanging="360"/>
      </w:pPr>
      <w:rPr>
        <w:rFonts w:ascii="Courier New" w:hAnsi="Courier New" w:cs="Courier New" w:hint="default"/>
      </w:rPr>
    </w:lvl>
    <w:lvl w:ilvl="5" w:tplc="04090005">
      <w:start w:val="1"/>
      <w:numFmt w:val="bullet"/>
      <w:lvlText w:val=""/>
      <w:lvlJc w:val="left"/>
      <w:pPr>
        <w:tabs>
          <w:tab w:val="num" w:pos="4284"/>
        </w:tabs>
        <w:ind w:left="4284" w:hanging="360"/>
      </w:pPr>
      <w:rPr>
        <w:rFonts w:ascii="Wingdings" w:hAnsi="Wingdings" w:cs="Wingdings" w:hint="default"/>
      </w:rPr>
    </w:lvl>
    <w:lvl w:ilvl="6" w:tplc="04090001">
      <w:start w:val="1"/>
      <w:numFmt w:val="bullet"/>
      <w:lvlText w:val=""/>
      <w:lvlJc w:val="left"/>
      <w:pPr>
        <w:tabs>
          <w:tab w:val="num" w:pos="5004"/>
        </w:tabs>
        <w:ind w:left="5004" w:hanging="360"/>
      </w:pPr>
      <w:rPr>
        <w:rFonts w:ascii="Symbol" w:hAnsi="Symbol" w:cs="Symbol" w:hint="default"/>
      </w:rPr>
    </w:lvl>
    <w:lvl w:ilvl="7" w:tplc="04090003">
      <w:start w:val="1"/>
      <w:numFmt w:val="bullet"/>
      <w:lvlText w:val="o"/>
      <w:lvlJc w:val="left"/>
      <w:pPr>
        <w:tabs>
          <w:tab w:val="num" w:pos="5724"/>
        </w:tabs>
        <w:ind w:left="5724" w:hanging="360"/>
      </w:pPr>
      <w:rPr>
        <w:rFonts w:ascii="Courier New" w:hAnsi="Courier New" w:cs="Courier New" w:hint="default"/>
      </w:rPr>
    </w:lvl>
    <w:lvl w:ilvl="8" w:tplc="04090005">
      <w:start w:val="1"/>
      <w:numFmt w:val="bullet"/>
      <w:lvlText w:val=""/>
      <w:lvlJc w:val="left"/>
      <w:pPr>
        <w:tabs>
          <w:tab w:val="num" w:pos="6444"/>
        </w:tabs>
        <w:ind w:left="6444" w:hanging="360"/>
      </w:pPr>
      <w:rPr>
        <w:rFonts w:ascii="Wingdings" w:hAnsi="Wingdings" w:cs="Wingdings" w:hint="default"/>
      </w:rPr>
    </w:lvl>
  </w:abstractNum>
  <w:abstractNum w:abstractNumId="6">
    <w:nsid w:val="49F2012D"/>
    <w:multiLevelType w:val="hybridMultilevel"/>
    <w:tmpl w:val="918E6D3E"/>
    <w:lvl w:ilvl="0" w:tplc="B9A6BF4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54150023"/>
    <w:multiLevelType w:val="hybridMultilevel"/>
    <w:tmpl w:val="E74AC45C"/>
    <w:lvl w:ilvl="0" w:tplc="37A627B6">
      <w:start w:val="1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6DF75CE3"/>
    <w:multiLevelType w:val="hybridMultilevel"/>
    <w:tmpl w:val="BEBCA252"/>
    <w:lvl w:ilvl="0" w:tplc="A5AE847E">
      <w:start w:val="8"/>
      <w:numFmt w:val="lowerLetter"/>
      <w:lvlText w:val="%1."/>
      <w:lvlJc w:val="left"/>
      <w:pPr>
        <w:tabs>
          <w:tab w:val="num" w:pos="1440"/>
        </w:tabs>
        <w:ind w:left="1440" w:hanging="720"/>
      </w:pPr>
      <w:rPr>
        <w:rFonts w:hint="default"/>
      </w:rPr>
    </w:lvl>
    <w:lvl w:ilvl="1" w:tplc="D11E20B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6E2C612B"/>
    <w:multiLevelType w:val="hybridMultilevel"/>
    <w:tmpl w:val="5B5C29FC"/>
    <w:lvl w:ilvl="0" w:tplc="F0E291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8"/>
  </w:num>
  <w:num w:numId="2">
    <w:abstractNumId w:val="7"/>
  </w:num>
  <w:num w:numId="3">
    <w:abstractNumId w:val="0"/>
  </w:num>
  <w:num w:numId="4">
    <w:abstractNumId w:val="1"/>
  </w:num>
  <w:num w:numId="5">
    <w:abstractNumId w:val="2"/>
  </w:num>
  <w:num w:numId="6">
    <w:abstractNumId w:val="9"/>
  </w:num>
  <w:num w:numId="7">
    <w:abstractNumId w:val="6"/>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07C"/>
    <w:rsid w:val="00023FCD"/>
    <w:rsid w:val="000C68D4"/>
    <w:rsid w:val="0013107C"/>
    <w:rsid w:val="001A4E34"/>
    <w:rsid w:val="00231395"/>
    <w:rsid w:val="0027329A"/>
    <w:rsid w:val="004C4E40"/>
    <w:rsid w:val="00512A4C"/>
    <w:rsid w:val="009C5604"/>
    <w:rsid w:val="00B3183C"/>
    <w:rsid w:val="00C00F20"/>
    <w:rsid w:val="00E62B14"/>
    <w:rsid w:val="00ED2FFA"/>
    <w:rsid w:val="00F22C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04"/>
    <w:rPr>
      <w:sz w:val="24"/>
      <w:szCs w:val="24"/>
    </w:rPr>
  </w:style>
  <w:style w:type="paragraph" w:styleId="Heading1">
    <w:name w:val="heading 1"/>
    <w:basedOn w:val="Normal"/>
    <w:next w:val="Normal"/>
    <w:link w:val="Heading1Char"/>
    <w:uiPriority w:val="99"/>
    <w:qFormat/>
    <w:rsid w:val="004C4E40"/>
    <w:pPr>
      <w:keepNext/>
      <w:widowControl w:val="0"/>
      <w:tabs>
        <w:tab w:val="left" w:pos="2520"/>
      </w:tabs>
      <w:overflowPunct w:val="0"/>
      <w:autoSpaceDE w:val="0"/>
      <w:autoSpaceDN w:val="0"/>
      <w:adjustRightInd w:val="0"/>
      <w:textAlignment w:val="baseline"/>
      <w:outlineLvl w:val="0"/>
    </w:pPr>
  </w:style>
  <w:style w:type="paragraph" w:styleId="Heading2">
    <w:name w:val="heading 2"/>
    <w:basedOn w:val="Normal"/>
    <w:next w:val="Normal"/>
    <w:link w:val="Heading2Char"/>
    <w:uiPriority w:val="99"/>
    <w:qFormat/>
    <w:rsid w:val="004C4E40"/>
    <w:pPr>
      <w:keepNext/>
      <w:outlineLvl w:val="1"/>
    </w:pPr>
    <w:rPr>
      <w:b/>
      <w:bCs/>
      <w:color w:val="000000"/>
    </w:rPr>
  </w:style>
  <w:style w:type="paragraph" w:styleId="Heading3">
    <w:name w:val="heading 3"/>
    <w:basedOn w:val="Normal"/>
    <w:next w:val="Normal"/>
    <w:link w:val="Heading3Char"/>
    <w:uiPriority w:val="99"/>
    <w:qFormat/>
    <w:rsid w:val="004C4E40"/>
    <w:pPr>
      <w:keepNext/>
      <w:spacing w:before="240" w:after="60"/>
      <w:outlineLvl w:val="2"/>
    </w:pPr>
    <w:rPr>
      <w:rFonts w:ascii="Calibri" w:hAnsi="Calibri" w:cs="Calibri"/>
      <w:b/>
      <w:bCs/>
      <w:sz w:val="26"/>
      <w:szCs w:val="26"/>
    </w:rPr>
  </w:style>
  <w:style w:type="paragraph" w:styleId="Heading6">
    <w:name w:val="heading 6"/>
    <w:basedOn w:val="Normal"/>
    <w:next w:val="Normal"/>
    <w:link w:val="Heading6Char"/>
    <w:uiPriority w:val="99"/>
    <w:qFormat/>
    <w:rsid w:val="004C4E40"/>
    <w:pPr>
      <w:keepNext/>
      <w:widowControl w:val="0"/>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outlineLvl w:val="5"/>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18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451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4C4E40"/>
    <w:rPr>
      <w:rFonts w:ascii="Calibri" w:hAnsi="Calibri" w:cs="Calibri"/>
      <w:b/>
      <w:bCs/>
      <w:sz w:val="26"/>
      <w:szCs w:val="26"/>
    </w:rPr>
  </w:style>
  <w:style w:type="character" w:customStyle="1" w:styleId="Heading6Char">
    <w:name w:val="Heading 6 Char"/>
    <w:basedOn w:val="DefaultParagraphFont"/>
    <w:link w:val="Heading6"/>
    <w:uiPriority w:val="9"/>
    <w:semiHidden/>
    <w:rsid w:val="00B45189"/>
    <w:rPr>
      <w:rFonts w:asciiTheme="minorHAnsi" w:eastAsiaTheme="minorEastAsia" w:hAnsiTheme="minorHAnsi" w:cstheme="minorBidi"/>
      <w:b/>
      <w:bCs/>
    </w:rPr>
  </w:style>
  <w:style w:type="paragraph" w:styleId="BodyText">
    <w:name w:val="Body Text"/>
    <w:basedOn w:val="Normal"/>
    <w:link w:val="BodyTextChar"/>
    <w:uiPriority w:val="99"/>
    <w:rsid w:val="004C4E40"/>
    <w:rPr>
      <w:b/>
      <w:bCs/>
      <w:color w:val="000000"/>
    </w:rPr>
  </w:style>
  <w:style w:type="character" w:customStyle="1" w:styleId="BodyTextChar">
    <w:name w:val="Body Text Char"/>
    <w:basedOn w:val="DefaultParagraphFont"/>
    <w:link w:val="BodyText"/>
    <w:uiPriority w:val="99"/>
    <w:semiHidden/>
    <w:rsid w:val="00B45189"/>
    <w:rPr>
      <w:sz w:val="24"/>
      <w:szCs w:val="24"/>
    </w:rPr>
  </w:style>
  <w:style w:type="paragraph" w:styleId="BodyText3">
    <w:name w:val="Body Text 3"/>
    <w:basedOn w:val="Normal"/>
    <w:link w:val="BodyText3Char"/>
    <w:uiPriority w:val="99"/>
    <w:rsid w:val="004C4E40"/>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2"/>
      <w:szCs w:val="22"/>
    </w:rPr>
  </w:style>
  <w:style w:type="character" w:customStyle="1" w:styleId="BodyText3Char">
    <w:name w:val="Body Text 3 Char"/>
    <w:basedOn w:val="DefaultParagraphFont"/>
    <w:link w:val="BodyText3"/>
    <w:uiPriority w:val="99"/>
    <w:semiHidden/>
    <w:rsid w:val="00B45189"/>
    <w:rPr>
      <w:sz w:val="16"/>
      <w:szCs w:val="16"/>
    </w:rPr>
  </w:style>
  <w:style w:type="paragraph" w:styleId="BodyTextIndent">
    <w:name w:val="Body Text Indent"/>
    <w:basedOn w:val="Normal"/>
    <w:link w:val="BodyTextIndentChar"/>
    <w:uiPriority w:val="99"/>
    <w:rsid w:val="004C4E40"/>
    <w:pPr>
      <w:ind w:left="1440"/>
      <w:jc w:val="center"/>
    </w:pPr>
    <w:rPr>
      <w:color w:val="000000"/>
    </w:rPr>
  </w:style>
  <w:style w:type="character" w:customStyle="1" w:styleId="BodyTextIndentChar">
    <w:name w:val="Body Text Indent Char"/>
    <w:basedOn w:val="DefaultParagraphFont"/>
    <w:link w:val="BodyTextIndent"/>
    <w:uiPriority w:val="99"/>
    <w:semiHidden/>
    <w:rsid w:val="00B45189"/>
    <w:rPr>
      <w:sz w:val="24"/>
      <w:szCs w:val="24"/>
    </w:rPr>
  </w:style>
  <w:style w:type="paragraph" w:styleId="Title">
    <w:name w:val="Title"/>
    <w:basedOn w:val="Normal"/>
    <w:link w:val="TitleChar"/>
    <w:uiPriority w:val="99"/>
    <w:qFormat/>
    <w:rsid w:val="004C4E40"/>
    <w:pPr>
      <w:jc w:val="center"/>
    </w:pPr>
    <w:rPr>
      <w:rFonts w:ascii="Garamond" w:hAnsi="Garamond" w:cs="Garamond"/>
      <w:b/>
      <w:bCs/>
      <w:color w:val="003300"/>
    </w:rPr>
  </w:style>
  <w:style w:type="character" w:customStyle="1" w:styleId="TitleChar">
    <w:name w:val="Title Char"/>
    <w:basedOn w:val="DefaultParagraphFont"/>
    <w:link w:val="Title"/>
    <w:uiPriority w:val="10"/>
    <w:rsid w:val="00B45189"/>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4C4E40"/>
    <w:rPr>
      <w:color w:val="0000FF"/>
      <w:u w:val="single"/>
    </w:rPr>
  </w:style>
  <w:style w:type="character" w:styleId="FollowedHyperlink">
    <w:name w:val="FollowedHyperlink"/>
    <w:basedOn w:val="DefaultParagraphFont"/>
    <w:uiPriority w:val="99"/>
    <w:rsid w:val="004C4E40"/>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6536</Characters>
  <Application>Microsoft Office Word</Application>
  <DocSecurity>0</DocSecurity>
  <Lines>54</Lines>
  <Paragraphs>15</Paragraphs>
  <ScaleCrop>false</ScaleCrop>
  <Company>George Mason University</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Brenda  Wiggins</dc:creator>
  <cp:keywords/>
  <dc:description/>
  <cp:lastModifiedBy>PWC User</cp:lastModifiedBy>
  <cp:revision>2</cp:revision>
  <dcterms:created xsi:type="dcterms:W3CDTF">2009-10-30T18:21:00Z</dcterms:created>
  <dcterms:modified xsi:type="dcterms:W3CDTF">2009-10-30T18:21:00Z</dcterms:modified>
</cp:coreProperties>
</file>