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E47" w:rsidRPr="00A9140B" w:rsidRDefault="000E1E47" w:rsidP="00A92EC5">
      <w:pPr>
        <w:jc w:val="center"/>
        <w:rPr>
          <w:rFonts w:ascii="Times New Roman" w:hAnsi="Times New Roman"/>
          <w:b/>
          <w:snapToGrid w:val="0"/>
          <w:szCs w:val="24"/>
        </w:rPr>
      </w:pPr>
      <w:r w:rsidRPr="00A9140B">
        <w:rPr>
          <w:rFonts w:ascii="Times New Roman" w:hAnsi="Times New Roman"/>
          <w:b/>
          <w:snapToGrid w:val="0"/>
          <w:szCs w:val="24"/>
        </w:rPr>
        <w:t>Language Development and Emergent Literacy for Diverse Learners Ages 3</w:t>
      </w:r>
      <w:r w:rsidRPr="00A9140B">
        <w:rPr>
          <w:rFonts w:ascii="Times New Roman" w:hAnsi="Times New Roman"/>
          <w:b/>
          <w:snapToGrid w:val="0"/>
          <w:szCs w:val="24"/>
        </w:rPr>
        <w:noBreakHyphen/>
        <w:t>5</w:t>
      </w:r>
    </w:p>
    <w:p w:rsidR="000E1E47" w:rsidRPr="00A9140B" w:rsidRDefault="000E1E47" w:rsidP="00A92EC5">
      <w:pPr>
        <w:jc w:val="center"/>
        <w:rPr>
          <w:rFonts w:ascii="Times New Roman" w:hAnsi="Times New Roman"/>
        </w:rPr>
      </w:pPr>
      <w:r w:rsidRPr="00A9140B">
        <w:rPr>
          <w:rFonts w:ascii="Times New Roman" w:hAnsi="Times New Roman"/>
          <w:snapToGrid w:val="0"/>
          <w:szCs w:val="24"/>
        </w:rPr>
        <w:t xml:space="preserve">EDUT 513, </w:t>
      </w:r>
      <w:r w:rsidRPr="00A9140B">
        <w:rPr>
          <w:rFonts w:ascii="Times New Roman" w:hAnsi="Times New Roman"/>
        </w:rPr>
        <w:t>EDSE 557, EDUT 413, EDSE 457</w:t>
      </w:r>
    </w:p>
    <w:p w:rsidR="000E1E47" w:rsidRPr="00A9140B" w:rsidRDefault="000E1E47" w:rsidP="00A92EC5">
      <w:pPr>
        <w:jc w:val="center"/>
        <w:rPr>
          <w:rFonts w:ascii="Times New Roman" w:hAnsi="Times New Roman"/>
        </w:rPr>
      </w:pPr>
      <w:r w:rsidRPr="00A9140B">
        <w:rPr>
          <w:rFonts w:ascii="Times New Roman" w:hAnsi="Times New Roman"/>
          <w:szCs w:val="24"/>
        </w:rPr>
        <w:t>Tuesdays 4:30 – 7:10 PM</w:t>
      </w:r>
      <w:r w:rsidRPr="00A9140B">
        <w:rPr>
          <w:rFonts w:ascii="Times New Roman" w:hAnsi="Times New Roman"/>
          <w:szCs w:val="24"/>
        </w:rPr>
        <w:tab/>
      </w:r>
      <w:r w:rsidRPr="00A9140B">
        <w:rPr>
          <w:rFonts w:ascii="Times New Roman" w:hAnsi="Times New Roman"/>
          <w:szCs w:val="24"/>
        </w:rPr>
        <w:tab/>
      </w:r>
      <w:r w:rsidRPr="00A9140B">
        <w:rPr>
          <w:rFonts w:ascii="Times New Roman" w:hAnsi="Times New Roman"/>
          <w:szCs w:val="24"/>
        </w:rPr>
        <w:tab/>
      </w:r>
      <w:r w:rsidRPr="00A9140B">
        <w:rPr>
          <w:rFonts w:ascii="Times New Roman" w:hAnsi="Times New Roman"/>
          <w:szCs w:val="24"/>
        </w:rPr>
        <w:tab/>
      </w:r>
      <w:r w:rsidRPr="00A9140B">
        <w:rPr>
          <w:rFonts w:ascii="Times New Roman" w:hAnsi="Times New Roman"/>
          <w:szCs w:val="24"/>
        </w:rPr>
        <w:tab/>
      </w:r>
      <w:r w:rsidRPr="00A9140B">
        <w:rPr>
          <w:rFonts w:ascii="Times New Roman" w:hAnsi="Times New Roman"/>
        </w:rPr>
        <w:t>Robinson Hall A246</w:t>
      </w:r>
    </w:p>
    <w:p w:rsidR="000E1E47" w:rsidRPr="00A9140B" w:rsidRDefault="000E1E47" w:rsidP="00A92EC5">
      <w:pPr>
        <w:jc w:val="center"/>
        <w:rPr>
          <w:rFonts w:ascii="Times New Roman" w:hAnsi="Times New Roman"/>
          <w:szCs w:val="24"/>
        </w:rPr>
      </w:pPr>
      <w:r w:rsidRPr="00A9140B">
        <w:rPr>
          <w:rFonts w:ascii="Times New Roman" w:hAnsi="Times New Roman"/>
          <w:szCs w:val="24"/>
        </w:rPr>
        <w:t>George Mason University, College of Education &amp;Human Development,</w:t>
      </w:r>
    </w:p>
    <w:p w:rsidR="000E1E47" w:rsidRPr="00A9140B" w:rsidRDefault="000E1E47" w:rsidP="00A92EC5">
      <w:pPr>
        <w:jc w:val="center"/>
        <w:rPr>
          <w:rFonts w:ascii="Times New Roman" w:hAnsi="Times New Roman"/>
          <w:szCs w:val="24"/>
        </w:rPr>
      </w:pPr>
      <w:r w:rsidRPr="00A9140B">
        <w:rPr>
          <w:rFonts w:ascii="Times New Roman" w:hAnsi="Times New Roman"/>
          <w:szCs w:val="24"/>
        </w:rPr>
        <w:t>Early Childhood Education Program</w:t>
      </w:r>
    </w:p>
    <w:p w:rsidR="000E1E47" w:rsidRPr="00A9140B" w:rsidRDefault="000E1E47" w:rsidP="00563651">
      <w:pPr>
        <w:rPr>
          <w:rFonts w:ascii="Times New Roman" w:hAnsi="Times New Roman"/>
          <w:b/>
          <w:bCs/>
          <w:sz w:val="22"/>
          <w:szCs w:val="22"/>
        </w:rPr>
      </w:pPr>
      <w:r w:rsidRPr="00A9140B">
        <w:rPr>
          <w:rFonts w:ascii="Times New Roman" w:hAnsi="Times New Roman"/>
          <w:b/>
          <w:bCs/>
          <w:sz w:val="22"/>
          <w:szCs w:val="22"/>
        </w:rPr>
        <w:t xml:space="preserve">Instructor: </w:t>
      </w:r>
      <w:r w:rsidRPr="00A9140B">
        <w:rPr>
          <w:rFonts w:ascii="Times New Roman" w:hAnsi="Times New Roman"/>
          <w:bCs/>
          <w:sz w:val="22"/>
          <w:szCs w:val="22"/>
        </w:rPr>
        <w:t>Peg Griffin, Ph. D;</w:t>
      </w:r>
      <w:r w:rsidRPr="00A9140B">
        <w:rPr>
          <w:rFonts w:ascii="Times New Roman" w:hAnsi="Times New Roman"/>
          <w:b/>
          <w:bCs/>
          <w:sz w:val="22"/>
          <w:szCs w:val="22"/>
        </w:rPr>
        <w:t xml:space="preserve"> </w:t>
      </w:r>
    </w:p>
    <w:p w:rsidR="000E1E47" w:rsidRPr="00A9140B" w:rsidRDefault="000E1E47" w:rsidP="00563651">
      <w:pPr>
        <w:rPr>
          <w:rFonts w:ascii="Times New Roman" w:hAnsi="Times New Roman"/>
          <w:sz w:val="22"/>
          <w:szCs w:val="22"/>
        </w:rPr>
      </w:pPr>
      <w:r w:rsidRPr="00A9140B">
        <w:rPr>
          <w:rFonts w:ascii="Times New Roman" w:hAnsi="Times New Roman"/>
          <w:sz w:val="22"/>
          <w:szCs w:val="22"/>
        </w:rPr>
        <w:t xml:space="preserve">E-mail: pgriffin@gmu.edu </w:t>
      </w:r>
    </w:p>
    <w:p w:rsidR="000E1E47" w:rsidRPr="00A9140B" w:rsidRDefault="000E1E47" w:rsidP="00563651">
      <w:pPr>
        <w:rPr>
          <w:rFonts w:ascii="Times New Roman" w:hAnsi="Times New Roman"/>
          <w:bCs/>
          <w:sz w:val="22"/>
          <w:szCs w:val="22"/>
        </w:rPr>
      </w:pPr>
      <w:r w:rsidRPr="00A9140B">
        <w:rPr>
          <w:rFonts w:ascii="Times New Roman" w:hAnsi="Times New Roman"/>
          <w:bCs/>
          <w:sz w:val="22"/>
          <w:szCs w:val="22"/>
        </w:rPr>
        <w:t xml:space="preserve">Out of class meetings:  arranged on request; </w:t>
      </w:r>
      <w:r w:rsidRPr="00A9140B">
        <w:rPr>
          <w:rFonts w:ascii="Times New Roman" w:hAnsi="Times New Roman"/>
          <w:sz w:val="22"/>
          <w:szCs w:val="22"/>
        </w:rPr>
        <w:t>Website: blackboard (open week 2)</w:t>
      </w:r>
    </w:p>
    <w:p w:rsidR="000E1E47" w:rsidRPr="00A9140B" w:rsidRDefault="000E1E47" w:rsidP="00696F4F">
      <w:pPr>
        <w:rPr>
          <w:rFonts w:ascii="Times New Roman" w:hAnsi="Times New Roman"/>
          <w:b/>
          <w:sz w:val="22"/>
          <w:szCs w:val="22"/>
        </w:rPr>
      </w:pPr>
      <w:r w:rsidRPr="00A9140B">
        <w:rPr>
          <w:rFonts w:ascii="Times New Roman" w:hAnsi="Times New Roman"/>
          <w:b/>
          <w:sz w:val="22"/>
          <w:szCs w:val="22"/>
        </w:rPr>
        <w:t>Course Description:</w:t>
      </w:r>
    </w:p>
    <w:p w:rsidR="000E1E47" w:rsidRPr="00A9140B" w:rsidRDefault="000E1E47" w:rsidP="00696F4F">
      <w:pPr>
        <w:rPr>
          <w:rFonts w:ascii="Times New Roman" w:hAnsi="Times New Roman"/>
          <w:snapToGrid w:val="0"/>
          <w:sz w:val="22"/>
          <w:szCs w:val="22"/>
        </w:rPr>
      </w:pPr>
      <w:r w:rsidRPr="00A9140B">
        <w:rPr>
          <w:rFonts w:ascii="Times New Roman" w:hAnsi="Times New Roman"/>
          <w:snapToGrid w:val="0"/>
          <w:sz w:val="22"/>
          <w:szCs w:val="22"/>
        </w:rPr>
        <w:t xml:space="preserve">This course provides students with an introduction to first and second language acquisition (speaking/signing, listening, reading, and writing) and the various contexts in which children develop language.  Students will study the diversity of communication styles in families, communities, and cultures and they will explore the impact of being educated in a second language and/or negotiating schooling with a disability. </w:t>
      </w:r>
    </w:p>
    <w:p w:rsidR="000E1E47" w:rsidRPr="00A9140B" w:rsidRDefault="000E1E47" w:rsidP="00696F4F">
      <w:pPr>
        <w:rPr>
          <w:rFonts w:ascii="Times New Roman" w:hAnsi="Times New Roman"/>
          <w:b/>
          <w:bCs/>
          <w:sz w:val="22"/>
          <w:szCs w:val="22"/>
        </w:rPr>
      </w:pPr>
      <w:r w:rsidRPr="00A9140B">
        <w:rPr>
          <w:rFonts w:ascii="Times New Roman" w:hAnsi="Times New Roman"/>
          <w:b/>
          <w:bCs/>
          <w:sz w:val="22"/>
          <w:szCs w:val="22"/>
        </w:rPr>
        <w:t>Rationale:</w:t>
      </w:r>
    </w:p>
    <w:p w:rsidR="000E1E47" w:rsidRPr="00A9140B" w:rsidRDefault="000E1E47" w:rsidP="00696F4F">
      <w:pPr>
        <w:rPr>
          <w:rFonts w:ascii="Times New Roman" w:hAnsi="Times New Roman"/>
          <w:sz w:val="22"/>
          <w:szCs w:val="22"/>
        </w:rPr>
      </w:pPr>
      <w:r w:rsidRPr="00A9140B">
        <w:rPr>
          <w:rFonts w:ascii="Times New Roman" w:hAnsi="Times New Roman"/>
          <w:sz w:val="22"/>
          <w:szCs w:val="22"/>
        </w:rPr>
        <w:t xml:space="preserve">This course is offered as a required course in the Early Childhood Special Education program, a program designed to offer teacher licensure in Early Childhood Special Education and/or a Masters Degree in Special Education. It is also offered as one of the strands in the Unified Transformative Early Education Model in Early Childhood (UTEEM), an early childhood teacher training model providing an integrated approach to preparing teachers to work with diverse young children and their families.  </w:t>
      </w:r>
    </w:p>
    <w:p w:rsidR="000E1E47" w:rsidRPr="00A9140B" w:rsidRDefault="000E1E47" w:rsidP="00696F4F">
      <w:pPr>
        <w:rPr>
          <w:rFonts w:ascii="Times New Roman" w:hAnsi="Times New Roman"/>
          <w:b/>
          <w:smallCaps/>
          <w:sz w:val="22"/>
          <w:szCs w:val="22"/>
        </w:rPr>
      </w:pPr>
      <w:r w:rsidRPr="00A9140B">
        <w:rPr>
          <w:rFonts w:ascii="Times New Roman" w:hAnsi="Times New Roman"/>
          <w:b/>
          <w:smallCaps/>
          <w:sz w:val="22"/>
          <w:szCs w:val="22"/>
        </w:rPr>
        <w:t xml:space="preserve">CEHD </w:t>
      </w:r>
      <w:r w:rsidRPr="00A9140B">
        <w:rPr>
          <w:rFonts w:ascii="Times New Roman" w:hAnsi="Times New Roman"/>
          <w:b/>
          <w:sz w:val="22"/>
          <w:szCs w:val="22"/>
        </w:rPr>
        <w:t>Syllabus Statements of Expectations:</w:t>
      </w:r>
      <w:r w:rsidRPr="00A9140B">
        <w:rPr>
          <w:rFonts w:ascii="Times New Roman" w:hAnsi="Times New Roman"/>
          <w:b/>
          <w:smallCaps/>
          <w:sz w:val="22"/>
          <w:szCs w:val="22"/>
        </w:rPr>
        <w:t xml:space="preserve"> </w:t>
      </w:r>
    </w:p>
    <w:p w:rsidR="000E1E47" w:rsidRPr="00A9140B" w:rsidRDefault="000E1E47" w:rsidP="00696F4F">
      <w:pPr>
        <w:rPr>
          <w:rFonts w:ascii="Times New Roman" w:hAnsi="Times New Roman"/>
          <w:sz w:val="22"/>
          <w:szCs w:val="22"/>
        </w:rPr>
      </w:pPr>
      <w:r w:rsidRPr="00A9140B">
        <w:rPr>
          <w:rFonts w:ascii="Times New Roman" w:hAnsi="Times New Roman"/>
          <w:sz w:val="22"/>
          <w:szCs w:val="22"/>
        </w:rPr>
        <w:t>The College of Education and Human Development (CEHD) expects that all students abide by the following:</w:t>
      </w:r>
    </w:p>
    <w:p w:rsidR="000E1E47" w:rsidRPr="00A9140B" w:rsidRDefault="000E1E47" w:rsidP="00696F4F">
      <w:pPr>
        <w:ind w:left="720"/>
        <w:rPr>
          <w:rFonts w:ascii="Times New Roman" w:hAnsi="Times New Roman"/>
          <w:sz w:val="22"/>
          <w:szCs w:val="22"/>
        </w:rPr>
      </w:pPr>
      <w:r w:rsidRPr="00A9140B">
        <w:rPr>
          <w:rFonts w:ascii="Times New Roman" w:hAnsi="Times New Roman"/>
          <w:sz w:val="22"/>
          <w:szCs w:val="22"/>
        </w:rPr>
        <w:t xml:space="preserve">Students are expected to exhibit professional behavior and dispositions. See </w:t>
      </w:r>
      <w:hyperlink r:id="rId7" w:history="1">
        <w:r w:rsidRPr="00A9140B">
          <w:rPr>
            <w:rStyle w:val="Hyperlink"/>
            <w:rFonts w:ascii="Times New Roman" w:hAnsi="Times New Roman"/>
            <w:sz w:val="22"/>
            <w:szCs w:val="22"/>
          </w:rPr>
          <w:t>www.gse.gmu.edu</w:t>
        </w:r>
      </w:hyperlink>
      <w:r w:rsidRPr="00A9140B">
        <w:rPr>
          <w:rFonts w:ascii="Times New Roman" w:hAnsi="Times New Roman"/>
          <w:sz w:val="22"/>
          <w:szCs w:val="22"/>
        </w:rPr>
        <w:t xml:space="preserve"> for a listing of these dispositions.  </w:t>
      </w:r>
    </w:p>
    <w:p w:rsidR="000E1E47" w:rsidRPr="00A9140B" w:rsidRDefault="000E1E47" w:rsidP="00696F4F">
      <w:pPr>
        <w:ind w:left="720"/>
        <w:rPr>
          <w:rFonts w:ascii="Times New Roman" w:hAnsi="Times New Roman"/>
          <w:sz w:val="22"/>
          <w:szCs w:val="22"/>
        </w:rPr>
      </w:pPr>
      <w:r w:rsidRPr="00A9140B">
        <w:rPr>
          <w:rFonts w:ascii="Times New Roman" w:hAnsi="Times New Roman"/>
          <w:sz w:val="22"/>
          <w:szCs w:val="22"/>
        </w:rPr>
        <w:t xml:space="preserve">Students must follow the guidelines of the University Honor Code. See </w:t>
      </w:r>
      <w:hyperlink r:id="rId8" w:anchor="TOC_H12" w:history="1">
        <w:r w:rsidRPr="00A9140B">
          <w:rPr>
            <w:rStyle w:val="Hyperlink"/>
            <w:rFonts w:ascii="Times New Roman" w:hAnsi="Times New Roman"/>
            <w:sz w:val="22"/>
            <w:szCs w:val="22"/>
          </w:rPr>
          <w:t>http://www.gmu.edu/catalog/apolicies/#TOC_H12</w:t>
        </w:r>
      </w:hyperlink>
      <w:r w:rsidRPr="00A9140B">
        <w:rPr>
          <w:rFonts w:ascii="Times New Roman" w:hAnsi="Times New Roman"/>
          <w:sz w:val="22"/>
          <w:szCs w:val="22"/>
        </w:rPr>
        <w:t xml:space="preserve"> for the full honor code. </w:t>
      </w:r>
    </w:p>
    <w:p w:rsidR="000E1E47" w:rsidRPr="00A9140B" w:rsidRDefault="000E1E47" w:rsidP="00696F4F">
      <w:pPr>
        <w:ind w:left="720"/>
        <w:rPr>
          <w:rFonts w:ascii="Times New Roman" w:hAnsi="Times New Roman"/>
          <w:sz w:val="22"/>
          <w:szCs w:val="22"/>
        </w:rPr>
      </w:pPr>
      <w:r w:rsidRPr="00A9140B">
        <w:rPr>
          <w:rFonts w:ascii="Times New Roman" w:hAnsi="Times New Roman"/>
          <w:sz w:val="22"/>
          <w:szCs w:val="22"/>
        </w:rPr>
        <w:t xml:space="preserve">Students must agree to abide by the university policy for Responsible Use of Computing. See </w:t>
      </w:r>
      <w:hyperlink r:id="rId9" w:history="1">
        <w:r w:rsidRPr="00A9140B">
          <w:rPr>
            <w:rStyle w:val="Hyperlink"/>
            <w:rFonts w:ascii="Times New Roman" w:hAnsi="Times New Roman"/>
            <w:sz w:val="22"/>
            <w:szCs w:val="22"/>
          </w:rPr>
          <w:t>http://mail.gmu.edu</w:t>
        </w:r>
      </w:hyperlink>
      <w:r w:rsidRPr="00A9140B">
        <w:rPr>
          <w:rFonts w:ascii="Times New Roman" w:hAnsi="Times New Roman"/>
          <w:sz w:val="22"/>
          <w:szCs w:val="22"/>
        </w:rPr>
        <w:t xml:space="preserve">  and click on Responsible Use of Computing at the bottom of the screen. </w:t>
      </w:r>
    </w:p>
    <w:p w:rsidR="000E1E47" w:rsidRPr="00A9140B" w:rsidRDefault="000E1E47" w:rsidP="00696F4F">
      <w:pPr>
        <w:rPr>
          <w:rFonts w:ascii="Times New Roman" w:hAnsi="Times New Roman"/>
          <w:sz w:val="22"/>
          <w:szCs w:val="22"/>
        </w:rPr>
      </w:pPr>
      <w:r w:rsidRPr="00A9140B">
        <w:rPr>
          <w:rFonts w:ascii="Times New Roman" w:hAnsi="Times New Roman"/>
          <w:sz w:val="22"/>
          <w:szCs w:val="22"/>
        </w:rPr>
        <w:t xml:space="preserve">Students with disabilities who seek accommodations in a course must be registered with the GMU Disability Resource Center (DRC) and inform the instructor, in writing, at the beginning of the semester. See </w:t>
      </w:r>
      <w:hyperlink r:id="rId10" w:history="1">
        <w:r w:rsidRPr="00A9140B">
          <w:rPr>
            <w:rStyle w:val="Hyperlink"/>
            <w:rFonts w:ascii="Times New Roman" w:hAnsi="Times New Roman"/>
            <w:sz w:val="22"/>
            <w:szCs w:val="22"/>
          </w:rPr>
          <w:t>www.gmu.edu/student/drc</w:t>
        </w:r>
      </w:hyperlink>
      <w:r w:rsidRPr="00A9140B">
        <w:rPr>
          <w:rFonts w:ascii="Times New Roman" w:hAnsi="Times New Roman"/>
          <w:sz w:val="22"/>
          <w:szCs w:val="22"/>
        </w:rPr>
        <w:t xml:space="preserve">  or call 703-993-2474 to access the DRC. </w:t>
      </w:r>
      <w:r w:rsidRPr="00A9140B">
        <w:rPr>
          <w:rFonts w:ascii="Times New Roman" w:hAnsi="Times New Roman"/>
          <w:b/>
          <w:i/>
          <w:sz w:val="22"/>
          <w:szCs w:val="22"/>
        </w:rPr>
        <w:t>Note:</w:t>
      </w:r>
      <w:r w:rsidRPr="00A9140B">
        <w:rPr>
          <w:rFonts w:ascii="Times New Roman" w:hAnsi="Times New Roman"/>
          <w:i/>
          <w:sz w:val="22"/>
          <w:szCs w:val="22"/>
        </w:rPr>
        <w:t xml:space="preserve"> </w:t>
      </w:r>
      <w:r w:rsidRPr="00A9140B">
        <w:rPr>
          <w:rFonts w:ascii="Times New Roman" w:hAnsi="Times New Roman"/>
          <w:sz w:val="22"/>
          <w:szCs w:val="22"/>
        </w:rPr>
        <w:t xml:space="preserve">To determine whether the campus is closed due to inclement weather, call 703-993-1000 or go to </w:t>
      </w:r>
      <w:hyperlink r:id="rId11" w:history="1">
        <w:r w:rsidRPr="00A9140B">
          <w:rPr>
            <w:rStyle w:val="Hyperlink"/>
            <w:rFonts w:ascii="Times New Roman" w:hAnsi="Times New Roman"/>
            <w:sz w:val="22"/>
            <w:szCs w:val="22"/>
          </w:rPr>
          <w:t>www.gmu.edu</w:t>
        </w:r>
      </w:hyperlink>
      <w:r w:rsidRPr="00A9140B">
        <w:rPr>
          <w:rFonts w:ascii="Times New Roman" w:hAnsi="Times New Roman"/>
          <w:sz w:val="22"/>
          <w:szCs w:val="22"/>
        </w:rPr>
        <w:t>.</w:t>
      </w:r>
    </w:p>
    <w:p w:rsidR="000E1E47" w:rsidRPr="00A9140B" w:rsidRDefault="000E1E47" w:rsidP="00696F4F">
      <w:pPr>
        <w:rPr>
          <w:rFonts w:ascii="Times New Roman" w:hAnsi="Times New Roman"/>
          <w:b/>
          <w:bCs/>
          <w:szCs w:val="24"/>
        </w:rPr>
      </w:pPr>
      <w:r w:rsidRPr="00A9140B">
        <w:rPr>
          <w:rFonts w:ascii="Times New Roman" w:hAnsi="Times New Roman"/>
          <w:b/>
          <w:bCs/>
          <w:szCs w:val="24"/>
        </w:rPr>
        <w:t>Texts: (some reading links will be on the combined section class blackboard website)</w:t>
      </w:r>
    </w:p>
    <w:p w:rsidR="000E1E47" w:rsidRPr="00A9140B" w:rsidRDefault="000E1E47" w:rsidP="000B505A">
      <w:pPr>
        <w:ind w:left="720" w:hanging="720"/>
        <w:rPr>
          <w:rFonts w:ascii="Times New Roman" w:hAnsi="Times New Roman"/>
          <w:bCs/>
          <w:sz w:val="20"/>
        </w:rPr>
      </w:pPr>
      <w:r w:rsidRPr="00A9140B">
        <w:rPr>
          <w:rFonts w:ascii="Times New Roman" w:hAnsi="Times New Roman"/>
          <w:sz w:val="20"/>
        </w:rPr>
        <w:t xml:space="preserve">Burns, M. S., Griffin, P. &amp; Snow, C. E. (1999). </w:t>
      </w:r>
      <w:r w:rsidRPr="00A9140B">
        <w:rPr>
          <w:rFonts w:ascii="Times New Roman" w:hAnsi="Times New Roman"/>
          <w:i/>
          <w:sz w:val="20"/>
        </w:rPr>
        <w:t>Starting Out Right: A Guide to Promoting Children’s Reading Success.</w:t>
      </w:r>
      <w:r w:rsidRPr="00A9140B">
        <w:rPr>
          <w:rFonts w:ascii="Times New Roman" w:hAnsi="Times New Roman"/>
          <w:sz w:val="20"/>
        </w:rPr>
        <w:t xml:space="preserve"> </w:t>
      </w:r>
      <w:smartTag w:uri="urn:schemas-microsoft-com:office:smarttags" w:element="City">
        <w:r w:rsidRPr="00A9140B">
          <w:rPr>
            <w:rFonts w:ascii="Times New Roman" w:hAnsi="Times New Roman"/>
            <w:sz w:val="20"/>
          </w:rPr>
          <w:t>Washington</w:t>
        </w:r>
      </w:smartTag>
      <w:r w:rsidRPr="00A9140B">
        <w:rPr>
          <w:rFonts w:ascii="Times New Roman" w:hAnsi="Times New Roman"/>
          <w:sz w:val="20"/>
        </w:rPr>
        <w:t xml:space="preserve">, </w:t>
      </w:r>
      <w:smartTag w:uri="urn:schemas-microsoft-com:office:smarttags" w:element="State">
        <w:r w:rsidRPr="00A9140B">
          <w:rPr>
            <w:rFonts w:ascii="Times New Roman" w:hAnsi="Times New Roman"/>
            <w:sz w:val="20"/>
          </w:rPr>
          <w:t>DC</w:t>
        </w:r>
      </w:smartTag>
      <w:r w:rsidRPr="00A9140B">
        <w:rPr>
          <w:rFonts w:ascii="Times New Roman" w:hAnsi="Times New Roman"/>
          <w:sz w:val="20"/>
        </w:rPr>
        <w:t xml:space="preserve">: </w:t>
      </w:r>
      <w:smartTag w:uri="urn:schemas-microsoft-com:office:smarttags" w:element="place">
        <w:smartTag w:uri="urn:schemas-microsoft-com:office:smarttags" w:element="PlaceName">
          <w:r w:rsidRPr="00A9140B">
            <w:rPr>
              <w:rFonts w:ascii="Times New Roman" w:hAnsi="Times New Roman"/>
              <w:sz w:val="20"/>
            </w:rPr>
            <w:t>National</w:t>
          </w:r>
        </w:smartTag>
        <w:r w:rsidRPr="00A9140B">
          <w:rPr>
            <w:rFonts w:ascii="Times New Roman" w:hAnsi="Times New Roman"/>
            <w:sz w:val="20"/>
          </w:rPr>
          <w:t xml:space="preserve"> </w:t>
        </w:r>
        <w:smartTag w:uri="urn:schemas-microsoft-com:office:smarttags" w:element="PlaceType">
          <w:r w:rsidRPr="00A9140B">
            <w:rPr>
              <w:rFonts w:ascii="Times New Roman" w:hAnsi="Times New Roman"/>
              <w:sz w:val="20"/>
            </w:rPr>
            <w:t>Academy</w:t>
          </w:r>
        </w:smartTag>
      </w:smartTag>
      <w:r w:rsidRPr="00A9140B">
        <w:rPr>
          <w:rFonts w:ascii="Times New Roman" w:hAnsi="Times New Roman"/>
          <w:sz w:val="20"/>
        </w:rPr>
        <w:t xml:space="preserve"> Press. (</w:t>
      </w:r>
      <w:r w:rsidRPr="00A9140B">
        <w:rPr>
          <w:rFonts w:ascii="Times New Roman" w:hAnsi="Times New Roman"/>
          <w:bCs/>
          <w:sz w:val="20"/>
        </w:rPr>
        <w:t>Required, available online)</w:t>
      </w:r>
    </w:p>
    <w:p w:rsidR="000E1E47" w:rsidRPr="00A9140B" w:rsidRDefault="000E1E47" w:rsidP="000B505A">
      <w:pPr>
        <w:ind w:left="720" w:hanging="720"/>
        <w:rPr>
          <w:rFonts w:ascii="Times New Roman" w:hAnsi="Times New Roman"/>
          <w:sz w:val="20"/>
        </w:rPr>
      </w:pPr>
      <w:r w:rsidRPr="00A9140B">
        <w:rPr>
          <w:rFonts w:ascii="Times New Roman" w:hAnsi="Times New Roman"/>
          <w:sz w:val="20"/>
        </w:rPr>
        <w:t xml:space="preserve">Paley, V.G. 1997. </w:t>
      </w:r>
      <w:r w:rsidRPr="00A9140B">
        <w:rPr>
          <w:rFonts w:ascii="Times New Roman" w:hAnsi="Times New Roman"/>
          <w:i/>
          <w:sz w:val="20"/>
        </w:rPr>
        <w:t>The Girl with the Brown Crayon</w:t>
      </w:r>
      <w:r w:rsidRPr="00A9140B">
        <w:rPr>
          <w:rFonts w:ascii="Times New Roman" w:hAnsi="Times New Roman"/>
          <w:sz w:val="20"/>
        </w:rPr>
        <w:t>. Cambridge MA: Harvard University Press. (</w:t>
      </w:r>
      <w:r w:rsidRPr="00A9140B">
        <w:rPr>
          <w:rFonts w:ascii="Times New Roman" w:hAnsi="Times New Roman"/>
          <w:bCs/>
          <w:sz w:val="20"/>
        </w:rPr>
        <w:t>Required, available in Bookstore)</w:t>
      </w:r>
    </w:p>
    <w:p w:rsidR="000E1E47" w:rsidRPr="00A9140B" w:rsidRDefault="000E1E47" w:rsidP="00696F4F">
      <w:pPr>
        <w:ind w:left="720" w:hanging="720"/>
        <w:rPr>
          <w:rFonts w:ascii="Times New Roman" w:hAnsi="Times New Roman"/>
          <w:sz w:val="20"/>
        </w:rPr>
      </w:pPr>
      <w:smartTag w:uri="urn:schemas-microsoft-com:office:smarttags" w:element="place">
        <w:r w:rsidRPr="00A9140B">
          <w:rPr>
            <w:rFonts w:ascii="Times New Roman" w:hAnsi="Times New Roman"/>
            <w:sz w:val="20"/>
          </w:rPr>
          <w:t>Genesee</w:t>
        </w:r>
      </w:smartTag>
      <w:r w:rsidRPr="00A9140B">
        <w:rPr>
          <w:rFonts w:ascii="Times New Roman" w:hAnsi="Times New Roman"/>
          <w:sz w:val="20"/>
        </w:rPr>
        <w:t xml:space="preserve">, F., Paradis, J., &amp; Crago, M. B. (2004). </w:t>
      </w:r>
      <w:r w:rsidRPr="00A9140B">
        <w:rPr>
          <w:rFonts w:ascii="Times New Roman" w:hAnsi="Times New Roman"/>
          <w:i/>
          <w:sz w:val="20"/>
        </w:rPr>
        <w:t xml:space="preserve">Dual language development &amp; disorders. </w:t>
      </w:r>
      <w:r w:rsidRPr="00A9140B">
        <w:rPr>
          <w:rFonts w:ascii="Times New Roman" w:hAnsi="Times New Roman"/>
          <w:sz w:val="20"/>
        </w:rPr>
        <w:t>Paul H. Brookes Publishing. (</w:t>
      </w:r>
      <w:r w:rsidRPr="00A9140B">
        <w:rPr>
          <w:rFonts w:ascii="Times New Roman" w:hAnsi="Times New Roman"/>
          <w:bCs/>
          <w:sz w:val="20"/>
        </w:rPr>
        <w:t>Required, available in Bookstore)</w:t>
      </w:r>
    </w:p>
    <w:p w:rsidR="000E1E47" w:rsidRPr="00A9140B" w:rsidRDefault="000E1E47" w:rsidP="00696F4F">
      <w:pPr>
        <w:ind w:left="720" w:hanging="720"/>
        <w:rPr>
          <w:rFonts w:ascii="Times New Roman" w:hAnsi="Times New Roman"/>
          <w:b/>
          <w:sz w:val="20"/>
        </w:rPr>
      </w:pPr>
      <w:r>
        <w:rPr>
          <w:rFonts w:ascii="Times New Roman" w:hAnsi="Times New Roman"/>
          <w:b/>
          <w:sz w:val="20"/>
        </w:rPr>
        <w:t>R</w:t>
      </w:r>
      <w:r w:rsidRPr="00A9140B">
        <w:rPr>
          <w:rFonts w:ascii="Times New Roman" w:hAnsi="Times New Roman"/>
          <w:b/>
          <w:sz w:val="20"/>
        </w:rPr>
        <w:t xml:space="preserve">equired </w:t>
      </w:r>
      <w:r>
        <w:rPr>
          <w:rFonts w:ascii="Times New Roman" w:hAnsi="Times New Roman"/>
          <w:b/>
          <w:sz w:val="20"/>
        </w:rPr>
        <w:t>selections from the following o</w:t>
      </w:r>
      <w:r w:rsidRPr="00A9140B">
        <w:rPr>
          <w:rFonts w:ascii="Times New Roman" w:hAnsi="Times New Roman"/>
          <w:b/>
          <w:sz w:val="20"/>
        </w:rPr>
        <w:t>ptional</w:t>
      </w:r>
      <w:r>
        <w:rPr>
          <w:rFonts w:ascii="Times New Roman" w:hAnsi="Times New Roman"/>
          <w:b/>
          <w:sz w:val="20"/>
        </w:rPr>
        <w:t xml:space="preserve"> sources will be provided in electronic form</w:t>
      </w:r>
      <w:r w:rsidRPr="002457FA">
        <w:rPr>
          <w:rFonts w:ascii="Times New Roman" w:hAnsi="Times New Roman"/>
          <w:b/>
          <w:sz w:val="20"/>
        </w:rPr>
        <w:t xml:space="preserve"> </w:t>
      </w:r>
    </w:p>
    <w:p w:rsidR="000E1E47" w:rsidRPr="00A9140B" w:rsidRDefault="000E1E47" w:rsidP="00696F4F">
      <w:pPr>
        <w:ind w:left="720" w:hanging="720"/>
        <w:rPr>
          <w:rFonts w:ascii="Times New Roman" w:hAnsi="Times New Roman"/>
          <w:sz w:val="20"/>
        </w:rPr>
      </w:pPr>
      <w:r w:rsidRPr="00A9140B">
        <w:rPr>
          <w:rFonts w:ascii="Times New Roman" w:hAnsi="Times New Roman"/>
          <w:sz w:val="20"/>
        </w:rPr>
        <w:t xml:space="preserve">Trawick-Smith, J. W. 2006. </w:t>
      </w:r>
      <w:r w:rsidRPr="00A9140B">
        <w:rPr>
          <w:rFonts w:ascii="Times New Roman" w:hAnsi="Times New Roman"/>
          <w:i/>
          <w:sz w:val="20"/>
        </w:rPr>
        <w:t>Early Childhood Development: A Multicultural Perspective (4</w:t>
      </w:r>
      <w:r w:rsidRPr="00A9140B">
        <w:rPr>
          <w:rFonts w:ascii="Times New Roman" w:hAnsi="Times New Roman"/>
          <w:i/>
          <w:sz w:val="20"/>
          <w:vertAlign w:val="superscript"/>
        </w:rPr>
        <w:t>th</w:t>
      </w:r>
      <w:r w:rsidRPr="00A9140B">
        <w:rPr>
          <w:rFonts w:ascii="Times New Roman" w:hAnsi="Times New Roman"/>
          <w:i/>
          <w:sz w:val="20"/>
        </w:rPr>
        <w:t xml:space="preserve"> edition)</w:t>
      </w:r>
      <w:r w:rsidRPr="00A9140B">
        <w:rPr>
          <w:rFonts w:ascii="Times New Roman" w:hAnsi="Times New Roman"/>
          <w:sz w:val="20"/>
        </w:rPr>
        <w:t>. Upper Saddle River, NJ: Pearson Prentice Hall</w:t>
      </w:r>
    </w:p>
    <w:p w:rsidR="000E1E47" w:rsidRPr="00A9140B" w:rsidRDefault="000E1E47" w:rsidP="000B505A">
      <w:pPr>
        <w:rPr>
          <w:rFonts w:ascii="Times New Roman" w:hAnsi="Times New Roman"/>
          <w:sz w:val="20"/>
        </w:rPr>
      </w:pPr>
      <w:r w:rsidRPr="00A9140B">
        <w:rPr>
          <w:rFonts w:ascii="Times New Roman" w:hAnsi="Times New Roman"/>
          <w:sz w:val="20"/>
        </w:rPr>
        <w:t xml:space="preserve">Heath, Shirley Brice. 1983. </w:t>
      </w:r>
      <w:r w:rsidRPr="00A9140B">
        <w:rPr>
          <w:rFonts w:ascii="Times New Roman" w:hAnsi="Times New Roman"/>
          <w:i/>
          <w:sz w:val="20"/>
        </w:rPr>
        <w:t>Ways with Words.</w:t>
      </w:r>
      <w:r w:rsidRPr="00A9140B">
        <w:rPr>
          <w:rFonts w:ascii="Times New Roman" w:hAnsi="Times New Roman"/>
          <w:sz w:val="20"/>
        </w:rPr>
        <w:t xml:space="preserve"> </w:t>
      </w:r>
      <w:smartTag w:uri="urn:schemas-microsoft-com:office:smarttags" w:element="State">
        <w:r w:rsidRPr="00A9140B">
          <w:rPr>
            <w:rFonts w:ascii="Times New Roman" w:hAnsi="Times New Roman"/>
            <w:sz w:val="20"/>
          </w:rPr>
          <w:t>New York</w:t>
        </w:r>
      </w:smartTag>
      <w:r w:rsidRPr="00A9140B">
        <w:rPr>
          <w:rFonts w:ascii="Times New Roman" w:hAnsi="Times New Roman"/>
          <w:sz w:val="20"/>
        </w:rPr>
        <w:t xml:space="preserve">: </w:t>
      </w:r>
      <w:smartTag w:uri="urn:schemas-microsoft-com:office:smarttags" w:element="place">
        <w:smartTag w:uri="urn:schemas-microsoft-com:office:smarttags" w:element="PlaceName">
          <w:r w:rsidRPr="00A9140B">
            <w:rPr>
              <w:rFonts w:ascii="Times New Roman" w:hAnsi="Times New Roman"/>
              <w:sz w:val="20"/>
            </w:rPr>
            <w:t>Cambridge</w:t>
          </w:r>
        </w:smartTag>
        <w:r w:rsidRPr="00A9140B">
          <w:rPr>
            <w:rFonts w:ascii="Times New Roman" w:hAnsi="Times New Roman"/>
            <w:sz w:val="20"/>
          </w:rPr>
          <w:t xml:space="preserve"> </w:t>
        </w:r>
        <w:smartTag w:uri="urn:schemas-microsoft-com:office:smarttags" w:element="PlaceType">
          <w:r w:rsidRPr="00A9140B">
            <w:rPr>
              <w:rFonts w:ascii="Times New Roman" w:hAnsi="Times New Roman"/>
              <w:sz w:val="20"/>
            </w:rPr>
            <w:t>University</w:t>
          </w:r>
        </w:smartTag>
      </w:smartTag>
      <w:r>
        <w:rPr>
          <w:rFonts w:ascii="Times New Roman" w:hAnsi="Times New Roman"/>
          <w:sz w:val="20"/>
        </w:rPr>
        <w:t xml:space="preserve"> Press.</w:t>
      </w:r>
    </w:p>
    <w:p w:rsidR="000E1E47" w:rsidRPr="00A9140B" w:rsidRDefault="000E1E47" w:rsidP="000B505A">
      <w:pPr>
        <w:rPr>
          <w:rFonts w:ascii="Times New Roman" w:hAnsi="Times New Roman"/>
          <w:sz w:val="20"/>
        </w:rPr>
      </w:pPr>
      <w:r w:rsidRPr="00A9140B">
        <w:rPr>
          <w:rFonts w:ascii="Times New Roman" w:hAnsi="Times New Roman"/>
          <w:sz w:val="20"/>
        </w:rPr>
        <w:t xml:space="preserve">Dickinson, D. K. &amp; Tabors, P. O.  </w:t>
      </w:r>
      <w:r w:rsidRPr="00A9140B">
        <w:rPr>
          <w:rFonts w:ascii="Times New Roman" w:hAnsi="Times New Roman"/>
          <w:bCs/>
          <w:i/>
          <w:sz w:val="20"/>
        </w:rPr>
        <w:t>Beginning Language with Literacy.</w:t>
      </w:r>
      <w:r w:rsidRPr="00A9140B">
        <w:rPr>
          <w:rFonts w:ascii="Times New Roman" w:hAnsi="Times New Roman"/>
          <w:sz w:val="20"/>
        </w:rPr>
        <w:t xml:space="preserve"> </w:t>
      </w:r>
      <w:smartTag w:uri="urn:schemas-microsoft-com:office:smarttags" w:element="place">
        <w:smartTag w:uri="urn:schemas-microsoft-com:office:smarttags" w:element="City">
          <w:r w:rsidRPr="00A9140B">
            <w:rPr>
              <w:rFonts w:ascii="Times New Roman" w:hAnsi="Times New Roman"/>
              <w:sz w:val="20"/>
            </w:rPr>
            <w:t>Baltimore</w:t>
          </w:r>
        </w:smartTag>
        <w:r w:rsidRPr="00A9140B">
          <w:rPr>
            <w:rFonts w:ascii="Times New Roman" w:hAnsi="Times New Roman"/>
            <w:sz w:val="20"/>
          </w:rPr>
          <w:t xml:space="preserve"> </w:t>
        </w:r>
        <w:smartTag w:uri="urn:schemas-microsoft-com:office:smarttags" w:element="State">
          <w:r w:rsidRPr="00A9140B">
            <w:rPr>
              <w:rFonts w:ascii="Times New Roman" w:hAnsi="Times New Roman"/>
              <w:sz w:val="20"/>
            </w:rPr>
            <w:t>MD</w:t>
          </w:r>
        </w:smartTag>
      </w:smartTag>
      <w:r w:rsidRPr="00A9140B">
        <w:rPr>
          <w:rFonts w:ascii="Times New Roman" w:hAnsi="Times New Roman"/>
          <w:sz w:val="20"/>
        </w:rPr>
        <w:t>: Brookes</w:t>
      </w:r>
    </w:p>
    <w:p w:rsidR="000E1E47" w:rsidRPr="00A9140B" w:rsidRDefault="000E1E47" w:rsidP="00696F4F">
      <w:pPr>
        <w:ind w:left="720" w:hanging="720"/>
        <w:rPr>
          <w:rFonts w:ascii="Times New Roman" w:hAnsi="Times New Roman"/>
          <w:sz w:val="20"/>
        </w:rPr>
      </w:pPr>
      <w:r w:rsidRPr="00A9140B">
        <w:rPr>
          <w:rFonts w:ascii="Times New Roman" w:hAnsi="Times New Roman"/>
          <w:sz w:val="20"/>
        </w:rPr>
        <w:t xml:space="preserve">Berko Gleason, J. &amp; Ratner, N. (2009). </w:t>
      </w:r>
      <w:r w:rsidRPr="00A9140B">
        <w:rPr>
          <w:rFonts w:ascii="Times New Roman" w:hAnsi="Times New Roman"/>
          <w:i/>
          <w:sz w:val="20"/>
        </w:rPr>
        <w:t>The Development of Language (7</w:t>
      </w:r>
      <w:r w:rsidRPr="00A9140B">
        <w:rPr>
          <w:rFonts w:ascii="Times New Roman" w:hAnsi="Times New Roman"/>
          <w:i/>
          <w:sz w:val="20"/>
          <w:vertAlign w:val="superscript"/>
        </w:rPr>
        <w:t>th</w:t>
      </w:r>
      <w:r w:rsidRPr="00A9140B">
        <w:rPr>
          <w:rFonts w:ascii="Times New Roman" w:hAnsi="Times New Roman"/>
          <w:i/>
          <w:sz w:val="20"/>
        </w:rPr>
        <w:t xml:space="preserve"> edition)</w:t>
      </w:r>
      <w:r w:rsidRPr="00A9140B">
        <w:rPr>
          <w:rFonts w:ascii="Times New Roman" w:hAnsi="Times New Roman"/>
          <w:sz w:val="20"/>
        </w:rPr>
        <w:t xml:space="preserve">. </w:t>
      </w:r>
      <w:smartTag w:uri="urn:schemas-microsoft-com:office:smarttags" w:element="place">
        <w:smartTag w:uri="urn:schemas-microsoft-com:office:smarttags" w:element="City">
          <w:r w:rsidRPr="00A9140B">
            <w:rPr>
              <w:rFonts w:ascii="Times New Roman" w:hAnsi="Times New Roman"/>
              <w:sz w:val="20"/>
            </w:rPr>
            <w:t>Boston</w:t>
          </w:r>
        </w:smartTag>
      </w:smartTag>
      <w:r w:rsidRPr="00A9140B">
        <w:rPr>
          <w:rFonts w:ascii="Times New Roman" w:hAnsi="Times New Roman"/>
          <w:sz w:val="20"/>
        </w:rPr>
        <w:t>: Allyn &amp; Bacon.</w:t>
      </w:r>
    </w:p>
    <w:p w:rsidR="000E1E47" w:rsidRDefault="000E1E47" w:rsidP="00696F4F">
      <w:pPr>
        <w:ind w:left="720" w:hanging="720"/>
        <w:rPr>
          <w:rFonts w:ascii="Times New Roman" w:hAnsi="Times New Roman"/>
          <w:sz w:val="20"/>
        </w:rPr>
      </w:pPr>
      <w:r w:rsidRPr="00A9140B">
        <w:rPr>
          <w:rFonts w:ascii="Times New Roman" w:hAnsi="Times New Roman"/>
          <w:sz w:val="20"/>
        </w:rPr>
        <w:t xml:space="preserve">Delpit, L. 1995/2006. </w:t>
      </w:r>
      <w:r w:rsidRPr="00A9140B">
        <w:rPr>
          <w:rFonts w:ascii="Times New Roman" w:hAnsi="Times New Roman"/>
          <w:i/>
          <w:sz w:val="20"/>
        </w:rPr>
        <w:t xml:space="preserve">Other People's Children: Cultural Conflict in the Classroom. </w:t>
      </w:r>
      <w:r w:rsidRPr="00A9140B">
        <w:rPr>
          <w:rFonts w:ascii="Times New Roman" w:hAnsi="Times New Roman"/>
          <w:sz w:val="20"/>
        </w:rPr>
        <w:t>NY:</w:t>
      </w:r>
      <w:r w:rsidRPr="00A9140B">
        <w:rPr>
          <w:rFonts w:ascii="Times New Roman" w:hAnsi="Times New Roman"/>
          <w:i/>
          <w:sz w:val="20"/>
        </w:rPr>
        <w:t xml:space="preserve"> </w:t>
      </w:r>
      <w:r w:rsidRPr="00A9140B">
        <w:rPr>
          <w:rFonts w:ascii="Times New Roman" w:hAnsi="Times New Roman"/>
          <w:sz w:val="20"/>
        </w:rPr>
        <w:t>New Press.</w:t>
      </w:r>
    </w:p>
    <w:p w:rsidR="000E1E47" w:rsidRDefault="000E1E47">
      <w:pPr>
        <w:rPr>
          <w:rFonts w:ascii="Times New Roman" w:hAnsi="Times New Roman"/>
          <w:sz w:val="20"/>
        </w:rPr>
      </w:pPr>
      <w:r>
        <w:rPr>
          <w:rFonts w:ascii="Times New Roman" w:hAnsi="Times New Roman"/>
          <w:sz w:val="20"/>
        </w:rPr>
        <w:br w:type="page"/>
      </w:r>
    </w:p>
    <w:p w:rsidR="000E1E47" w:rsidRPr="00A9140B" w:rsidRDefault="000E1E47" w:rsidP="00696F4F">
      <w:pPr>
        <w:jc w:val="center"/>
        <w:rPr>
          <w:rFonts w:ascii="Times New Roman" w:hAnsi="Times New Roman"/>
          <w:b/>
          <w:sz w:val="22"/>
          <w:szCs w:val="22"/>
        </w:rPr>
      </w:pPr>
      <w:r w:rsidRPr="00A9140B">
        <w:rPr>
          <w:rFonts w:ascii="Times New Roman" w:hAnsi="Times New Roman"/>
          <w:b/>
          <w:sz w:val="22"/>
          <w:szCs w:val="22"/>
        </w:rPr>
        <w:t>Relationship to Program and Professional Standards</w:t>
      </w:r>
    </w:p>
    <w:p w:rsidR="000E1E47" w:rsidRPr="00A9140B" w:rsidRDefault="000E1E47" w:rsidP="00696F4F">
      <w:pPr>
        <w:rPr>
          <w:rFonts w:ascii="Times New Roman" w:hAnsi="Times New Roman"/>
          <w:b/>
          <w:sz w:val="22"/>
          <w:szCs w:val="22"/>
        </w:rPr>
      </w:pPr>
      <w:r w:rsidRPr="00A9140B">
        <w:rPr>
          <w:rFonts w:ascii="Times New Roman" w:hAnsi="Times New Roman"/>
          <w:b/>
          <w:sz w:val="22"/>
          <w:szCs w:val="22"/>
        </w:rPr>
        <w:t>Council for Exceptional Children (CEC) Standards</w:t>
      </w:r>
    </w:p>
    <w:p w:rsidR="000E1E47" w:rsidRPr="00A9140B" w:rsidRDefault="000E1E47" w:rsidP="00696F4F">
      <w:pPr>
        <w:numPr>
          <w:ilvl w:val="0"/>
          <w:numId w:val="4"/>
        </w:numPr>
        <w:ind w:left="0" w:firstLine="0"/>
        <w:rPr>
          <w:rFonts w:ascii="Times New Roman" w:hAnsi="Times New Roman"/>
          <w:sz w:val="22"/>
          <w:szCs w:val="22"/>
        </w:rPr>
      </w:pPr>
      <w:r w:rsidRPr="00A9140B">
        <w:rPr>
          <w:rFonts w:ascii="Times New Roman" w:hAnsi="Times New Roman"/>
          <w:sz w:val="22"/>
          <w:szCs w:val="22"/>
        </w:rPr>
        <w:t>Foundations</w:t>
      </w:r>
    </w:p>
    <w:p w:rsidR="000E1E47" w:rsidRPr="00A9140B" w:rsidRDefault="000E1E47" w:rsidP="00696F4F">
      <w:pPr>
        <w:numPr>
          <w:ilvl w:val="0"/>
          <w:numId w:val="4"/>
        </w:numPr>
        <w:ind w:left="0" w:firstLine="0"/>
        <w:rPr>
          <w:rFonts w:ascii="Times New Roman" w:hAnsi="Times New Roman"/>
          <w:sz w:val="22"/>
          <w:szCs w:val="22"/>
        </w:rPr>
      </w:pPr>
      <w:r w:rsidRPr="00A9140B">
        <w:rPr>
          <w:rFonts w:ascii="Times New Roman" w:hAnsi="Times New Roman"/>
          <w:sz w:val="22"/>
          <w:szCs w:val="22"/>
        </w:rPr>
        <w:t>Development and Characteristics of Learners</w:t>
      </w:r>
    </w:p>
    <w:p w:rsidR="000E1E47" w:rsidRPr="00A9140B" w:rsidRDefault="000E1E47" w:rsidP="00696F4F">
      <w:pPr>
        <w:numPr>
          <w:ilvl w:val="0"/>
          <w:numId w:val="4"/>
        </w:numPr>
        <w:ind w:left="0" w:firstLine="0"/>
        <w:rPr>
          <w:rFonts w:ascii="Times New Roman" w:hAnsi="Times New Roman"/>
          <w:sz w:val="22"/>
          <w:szCs w:val="22"/>
        </w:rPr>
      </w:pPr>
      <w:r w:rsidRPr="00A9140B">
        <w:rPr>
          <w:rFonts w:ascii="Times New Roman" w:hAnsi="Times New Roman"/>
          <w:sz w:val="22"/>
          <w:szCs w:val="22"/>
        </w:rPr>
        <w:t>Individual Learning Differences</w:t>
      </w:r>
    </w:p>
    <w:p w:rsidR="000E1E47" w:rsidRPr="00A9140B" w:rsidRDefault="000E1E47" w:rsidP="00696F4F">
      <w:pPr>
        <w:numPr>
          <w:ilvl w:val="0"/>
          <w:numId w:val="4"/>
        </w:numPr>
        <w:ind w:left="0" w:firstLine="0"/>
        <w:rPr>
          <w:rFonts w:ascii="Times New Roman" w:hAnsi="Times New Roman"/>
          <w:sz w:val="22"/>
          <w:szCs w:val="22"/>
        </w:rPr>
      </w:pPr>
      <w:r w:rsidRPr="00A9140B">
        <w:rPr>
          <w:rFonts w:ascii="Times New Roman" w:hAnsi="Times New Roman"/>
          <w:sz w:val="22"/>
          <w:szCs w:val="22"/>
        </w:rPr>
        <w:t>Instructional Strategies</w:t>
      </w:r>
    </w:p>
    <w:p w:rsidR="000E1E47" w:rsidRPr="00A9140B" w:rsidRDefault="000E1E47" w:rsidP="00696F4F">
      <w:pPr>
        <w:numPr>
          <w:ilvl w:val="0"/>
          <w:numId w:val="4"/>
        </w:numPr>
        <w:ind w:left="0" w:firstLine="0"/>
        <w:rPr>
          <w:rFonts w:ascii="Times New Roman" w:hAnsi="Times New Roman"/>
          <w:sz w:val="22"/>
          <w:szCs w:val="22"/>
        </w:rPr>
      </w:pPr>
      <w:r w:rsidRPr="00A9140B">
        <w:rPr>
          <w:rFonts w:ascii="Times New Roman" w:hAnsi="Times New Roman"/>
          <w:sz w:val="22"/>
          <w:szCs w:val="22"/>
        </w:rPr>
        <w:t>Learning Environments and Social Interactions</w:t>
      </w:r>
    </w:p>
    <w:p w:rsidR="000E1E47" w:rsidRPr="00A9140B" w:rsidRDefault="000E1E47" w:rsidP="00696F4F">
      <w:pPr>
        <w:numPr>
          <w:ilvl w:val="0"/>
          <w:numId w:val="4"/>
        </w:numPr>
        <w:ind w:left="0" w:firstLine="0"/>
        <w:rPr>
          <w:rFonts w:ascii="Times New Roman" w:hAnsi="Times New Roman"/>
          <w:sz w:val="22"/>
          <w:szCs w:val="22"/>
        </w:rPr>
      </w:pPr>
      <w:r w:rsidRPr="00A9140B">
        <w:rPr>
          <w:rFonts w:ascii="Times New Roman" w:hAnsi="Times New Roman"/>
          <w:sz w:val="22"/>
          <w:szCs w:val="22"/>
        </w:rPr>
        <w:t>Language</w:t>
      </w:r>
    </w:p>
    <w:p w:rsidR="000E1E47" w:rsidRPr="00A9140B" w:rsidRDefault="000E1E47" w:rsidP="00696F4F">
      <w:pPr>
        <w:numPr>
          <w:ilvl w:val="0"/>
          <w:numId w:val="4"/>
        </w:numPr>
        <w:ind w:left="0" w:firstLine="0"/>
        <w:rPr>
          <w:rFonts w:ascii="Times New Roman" w:hAnsi="Times New Roman"/>
          <w:sz w:val="22"/>
          <w:szCs w:val="22"/>
        </w:rPr>
      </w:pPr>
      <w:r w:rsidRPr="00A9140B">
        <w:rPr>
          <w:rFonts w:ascii="Times New Roman" w:hAnsi="Times New Roman"/>
          <w:sz w:val="22"/>
          <w:szCs w:val="22"/>
        </w:rPr>
        <w:t>Instructional Planning</w:t>
      </w:r>
    </w:p>
    <w:p w:rsidR="000E1E47" w:rsidRPr="00A9140B" w:rsidRDefault="000E1E47" w:rsidP="00696F4F">
      <w:pPr>
        <w:numPr>
          <w:ilvl w:val="0"/>
          <w:numId w:val="4"/>
        </w:numPr>
        <w:ind w:left="0" w:firstLine="0"/>
        <w:rPr>
          <w:rFonts w:ascii="Times New Roman" w:hAnsi="Times New Roman"/>
          <w:sz w:val="22"/>
          <w:szCs w:val="22"/>
        </w:rPr>
      </w:pPr>
      <w:r w:rsidRPr="00A9140B">
        <w:rPr>
          <w:rFonts w:ascii="Times New Roman" w:hAnsi="Times New Roman"/>
          <w:sz w:val="22"/>
          <w:szCs w:val="22"/>
        </w:rPr>
        <w:t>Assessment</w:t>
      </w:r>
    </w:p>
    <w:p w:rsidR="000E1E47" w:rsidRPr="00A9140B" w:rsidRDefault="000E1E47" w:rsidP="00696F4F">
      <w:pPr>
        <w:numPr>
          <w:ilvl w:val="0"/>
          <w:numId w:val="4"/>
        </w:numPr>
        <w:ind w:left="0" w:firstLine="0"/>
        <w:rPr>
          <w:rFonts w:ascii="Times New Roman" w:hAnsi="Times New Roman"/>
          <w:sz w:val="22"/>
          <w:szCs w:val="22"/>
        </w:rPr>
      </w:pPr>
      <w:r w:rsidRPr="00A9140B">
        <w:rPr>
          <w:rFonts w:ascii="Times New Roman" w:hAnsi="Times New Roman"/>
          <w:sz w:val="22"/>
          <w:szCs w:val="22"/>
        </w:rPr>
        <w:t>Professional and Ethical Practice</w:t>
      </w:r>
    </w:p>
    <w:p w:rsidR="000E1E47" w:rsidRPr="00A9140B" w:rsidRDefault="000E1E47" w:rsidP="00696F4F">
      <w:pPr>
        <w:numPr>
          <w:ilvl w:val="0"/>
          <w:numId w:val="4"/>
        </w:numPr>
        <w:ind w:left="0" w:firstLine="0"/>
        <w:rPr>
          <w:rFonts w:ascii="Times New Roman" w:hAnsi="Times New Roman"/>
          <w:sz w:val="22"/>
          <w:szCs w:val="22"/>
        </w:rPr>
      </w:pPr>
      <w:r w:rsidRPr="00A9140B">
        <w:rPr>
          <w:rFonts w:ascii="Times New Roman" w:hAnsi="Times New Roman"/>
          <w:sz w:val="22"/>
          <w:szCs w:val="22"/>
        </w:rPr>
        <w:t>Collaboration</w:t>
      </w:r>
    </w:p>
    <w:p w:rsidR="000E1E47" w:rsidRPr="00A9140B" w:rsidRDefault="000E1E47" w:rsidP="00696F4F">
      <w:pPr>
        <w:rPr>
          <w:rFonts w:ascii="Times New Roman" w:hAnsi="Times New Roman"/>
          <w:sz w:val="22"/>
          <w:szCs w:val="22"/>
        </w:rPr>
      </w:pPr>
      <w:r w:rsidRPr="00A9140B">
        <w:rPr>
          <w:rFonts w:ascii="Times New Roman" w:hAnsi="Times New Roman"/>
          <w:sz w:val="22"/>
          <w:szCs w:val="22"/>
        </w:rPr>
        <w:t xml:space="preserve">For descriptions of each of the above standards, go to </w:t>
      </w:r>
      <w:hyperlink r:id="rId12" w:anchor="standards" w:history="1">
        <w:r w:rsidRPr="00A9140B">
          <w:rPr>
            <w:rStyle w:val="Hyperlink"/>
            <w:rFonts w:ascii="Times New Roman" w:hAnsi="Times New Roman"/>
            <w:sz w:val="22"/>
            <w:szCs w:val="22"/>
          </w:rPr>
          <w:t>http://www.cec.sped.org/ps/perf_based_stds/standards.html#standards</w:t>
        </w:r>
      </w:hyperlink>
      <w:r w:rsidRPr="00A9140B">
        <w:rPr>
          <w:rFonts w:ascii="Times New Roman" w:hAnsi="Times New Roman"/>
          <w:sz w:val="22"/>
          <w:szCs w:val="22"/>
        </w:rPr>
        <w:t xml:space="preserve">. </w:t>
      </w:r>
    </w:p>
    <w:p w:rsidR="000E1E47" w:rsidRPr="00A9140B" w:rsidRDefault="000E1E47" w:rsidP="00696F4F">
      <w:pPr>
        <w:rPr>
          <w:rFonts w:ascii="Times New Roman" w:hAnsi="Times New Roman"/>
          <w:b/>
          <w:sz w:val="22"/>
          <w:szCs w:val="22"/>
        </w:rPr>
      </w:pPr>
      <w:r w:rsidRPr="00A9140B">
        <w:rPr>
          <w:rFonts w:ascii="Times New Roman" w:hAnsi="Times New Roman"/>
          <w:b/>
          <w:sz w:val="22"/>
          <w:szCs w:val="22"/>
        </w:rPr>
        <w:t>National Association for the Education of Young Children (NAEYC) Standards</w:t>
      </w:r>
    </w:p>
    <w:p w:rsidR="000E1E47" w:rsidRPr="00A9140B" w:rsidRDefault="000E1E47" w:rsidP="00696F4F">
      <w:pPr>
        <w:numPr>
          <w:ilvl w:val="0"/>
          <w:numId w:val="3"/>
        </w:numPr>
        <w:overflowPunct w:val="0"/>
        <w:autoSpaceDE w:val="0"/>
        <w:autoSpaceDN w:val="0"/>
        <w:adjustRightInd w:val="0"/>
        <w:ind w:left="0" w:firstLine="0"/>
        <w:textAlignment w:val="baseline"/>
        <w:rPr>
          <w:rFonts w:ascii="Times New Roman" w:hAnsi="Times New Roman"/>
          <w:sz w:val="22"/>
          <w:szCs w:val="22"/>
        </w:rPr>
      </w:pPr>
      <w:r w:rsidRPr="00A9140B">
        <w:rPr>
          <w:rFonts w:ascii="Times New Roman" w:hAnsi="Times New Roman"/>
          <w:sz w:val="22"/>
          <w:szCs w:val="22"/>
        </w:rPr>
        <w:t xml:space="preserve">Promoting Child Development and Learning </w:t>
      </w:r>
    </w:p>
    <w:p w:rsidR="000E1E47" w:rsidRPr="00A9140B" w:rsidRDefault="000E1E47" w:rsidP="00696F4F">
      <w:pPr>
        <w:numPr>
          <w:ilvl w:val="0"/>
          <w:numId w:val="3"/>
        </w:numPr>
        <w:overflowPunct w:val="0"/>
        <w:autoSpaceDE w:val="0"/>
        <w:autoSpaceDN w:val="0"/>
        <w:adjustRightInd w:val="0"/>
        <w:ind w:left="0" w:firstLine="0"/>
        <w:textAlignment w:val="baseline"/>
        <w:rPr>
          <w:rFonts w:ascii="Times New Roman" w:hAnsi="Times New Roman"/>
          <w:sz w:val="22"/>
          <w:szCs w:val="22"/>
        </w:rPr>
      </w:pPr>
      <w:r w:rsidRPr="00A9140B">
        <w:rPr>
          <w:rFonts w:ascii="Times New Roman" w:hAnsi="Times New Roman"/>
          <w:sz w:val="22"/>
          <w:szCs w:val="22"/>
        </w:rPr>
        <w:t xml:space="preserve">Building Family and Community Relationships </w:t>
      </w:r>
    </w:p>
    <w:p w:rsidR="000E1E47" w:rsidRPr="00A9140B" w:rsidRDefault="000E1E47" w:rsidP="00696F4F">
      <w:pPr>
        <w:numPr>
          <w:ilvl w:val="0"/>
          <w:numId w:val="3"/>
        </w:numPr>
        <w:overflowPunct w:val="0"/>
        <w:autoSpaceDE w:val="0"/>
        <w:autoSpaceDN w:val="0"/>
        <w:adjustRightInd w:val="0"/>
        <w:ind w:left="0" w:firstLine="0"/>
        <w:textAlignment w:val="baseline"/>
        <w:rPr>
          <w:rFonts w:ascii="Times New Roman" w:hAnsi="Times New Roman"/>
          <w:sz w:val="22"/>
          <w:szCs w:val="22"/>
        </w:rPr>
      </w:pPr>
      <w:r w:rsidRPr="00A9140B">
        <w:rPr>
          <w:rFonts w:ascii="Times New Roman" w:hAnsi="Times New Roman"/>
          <w:sz w:val="22"/>
          <w:szCs w:val="22"/>
        </w:rPr>
        <w:t xml:space="preserve">Observing, Documenting, and Assessing to Support Young Children and Families </w:t>
      </w:r>
    </w:p>
    <w:p w:rsidR="000E1E47" w:rsidRPr="00A9140B" w:rsidRDefault="000E1E47" w:rsidP="00696F4F">
      <w:pPr>
        <w:numPr>
          <w:ilvl w:val="0"/>
          <w:numId w:val="3"/>
        </w:numPr>
        <w:overflowPunct w:val="0"/>
        <w:autoSpaceDE w:val="0"/>
        <w:autoSpaceDN w:val="0"/>
        <w:adjustRightInd w:val="0"/>
        <w:ind w:left="0" w:firstLine="0"/>
        <w:textAlignment w:val="baseline"/>
        <w:rPr>
          <w:rFonts w:ascii="Times New Roman" w:hAnsi="Times New Roman"/>
          <w:sz w:val="22"/>
          <w:szCs w:val="22"/>
        </w:rPr>
      </w:pPr>
      <w:r w:rsidRPr="00A9140B">
        <w:rPr>
          <w:rFonts w:ascii="Times New Roman" w:hAnsi="Times New Roman"/>
          <w:sz w:val="22"/>
          <w:szCs w:val="22"/>
        </w:rPr>
        <w:t>Teaching and Learning</w:t>
      </w:r>
    </w:p>
    <w:p w:rsidR="000E1E47" w:rsidRPr="00A9140B" w:rsidRDefault="000E1E47" w:rsidP="00696F4F">
      <w:pPr>
        <w:numPr>
          <w:ilvl w:val="0"/>
          <w:numId w:val="3"/>
        </w:numPr>
        <w:overflowPunct w:val="0"/>
        <w:autoSpaceDE w:val="0"/>
        <w:autoSpaceDN w:val="0"/>
        <w:adjustRightInd w:val="0"/>
        <w:ind w:left="0" w:firstLine="0"/>
        <w:textAlignment w:val="baseline"/>
        <w:rPr>
          <w:rFonts w:ascii="Times New Roman" w:hAnsi="Times New Roman"/>
          <w:sz w:val="22"/>
          <w:szCs w:val="22"/>
        </w:rPr>
      </w:pPr>
      <w:r w:rsidRPr="00A9140B">
        <w:rPr>
          <w:rFonts w:ascii="Times New Roman" w:hAnsi="Times New Roman"/>
          <w:sz w:val="22"/>
          <w:szCs w:val="22"/>
        </w:rPr>
        <w:t>Becoming a Professional</w:t>
      </w:r>
    </w:p>
    <w:p w:rsidR="000E1E47" w:rsidRPr="00A9140B" w:rsidRDefault="000E1E47" w:rsidP="00696F4F">
      <w:pPr>
        <w:rPr>
          <w:rFonts w:ascii="Times New Roman" w:hAnsi="Times New Roman"/>
          <w:sz w:val="22"/>
          <w:szCs w:val="22"/>
        </w:rPr>
      </w:pPr>
      <w:r w:rsidRPr="00A9140B">
        <w:rPr>
          <w:rFonts w:ascii="Times New Roman" w:hAnsi="Times New Roman"/>
          <w:sz w:val="22"/>
          <w:szCs w:val="22"/>
        </w:rPr>
        <w:t xml:space="preserve">For descriptions of the above standards, go to </w:t>
      </w:r>
      <w:hyperlink r:id="rId13" w:history="1">
        <w:r w:rsidRPr="00A9140B">
          <w:rPr>
            <w:rStyle w:val="Hyperlink"/>
            <w:rFonts w:ascii="Times New Roman" w:hAnsi="Times New Roman"/>
            <w:sz w:val="22"/>
            <w:szCs w:val="22"/>
          </w:rPr>
          <w:t>http://www.naeyc.org/faculty/</w:t>
        </w:r>
      </w:hyperlink>
      <w:r w:rsidRPr="00A9140B">
        <w:rPr>
          <w:rFonts w:ascii="Times New Roman" w:hAnsi="Times New Roman"/>
          <w:sz w:val="22"/>
          <w:szCs w:val="22"/>
        </w:rPr>
        <w:t xml:space="preserve"> and click on NAEYC Standards for Professional Preparation.</w:t>
      </w:r>
    </w:p>
    <w:p w:rsidR="000E1E47" w:rsidRPr="00A9140B" w:rsidRDefault="000E1E47" w:rsidP="00696F4F">
      <w:pPr>
        <w:pStyle w:val="Heading4"/>
        <w:spacing w:before="0" w:after="0"/>
        <w:jc w:val="center"/>
        <w:rPr>
          <w:sz w:val="24"/>
          <w:szCs w:val="24"/>
        </w:rPr>
      </w:pPr>
      <w:r w:rsidRPr="00A9140B">
        <w:rPr>
          <w:sz w:val="24"/>
          <w:szCs w:val="24"/>
        </w:rPr>
        <w:t>Course Outcomes</w:t>
      </w:r>
    </w:p>
    <w:p w:rsidR="000E1E47" w:rsidRPr="00A9140B" w:rsidRDefault="000E1E47" w:rsidP="003B2A00">
      <w:pPr>
        <w:numPr>
          <w:ilvl w:val="0"/>
          <w:numId w:val="2"/>
        </w:numPr>
        <w:overflowPunct w:val="0"/>
        <w:autoSpaceDE w:val="0"/>
        <w:autoSpaceDN w:val="0"/>
        <w:adjustRightInd w:val="0"/>
        <w:textAlignment w:val="baseline"/>
        <w:rPr>
          <w:rFonts w:ascii="Times New Roman" w:hAnsi="Times New Roman"/>
          <w:sz w:val="22"/>
          <w:szCs w:val="22"/>
        </w:rPr>
      </w:pPr>
      <w:r w:rsidRPr="00A9140B">
        <w:rPr>
          <w:rFonts w:ascii="Times New Roman" w:hAnsi="Times New Roman"/>
          <w:sz w:val="22"/>
          <w:szCs w:val="22"/>
        </w:rPr>
        <w:t>Students will demonstrate knowledge of research supported contemporary views of language and literacy, especially the typical and atypical language and literacy developments among children from various backgrounds.</w:t>
      </w:r>
    </w:p>
    <w:p w:rsidR="000E1E47" w:rsidRPr="00A9140B" w:rsidRDefault="000E1E47" w:rsidP="003B2A00">
      <w:pPr>
        <w:numPr>
          <w:ilvl w:val="0"/>
          <w:numId w:val="2"/>
        </w:numPr>
        <w:rPr>
          <w:rFonts w:ascii="Times New Roman" w:hAnsi="Times New Roman"/>
          <w:sz w:val="22"/>
          <w:szCs w:val="22"/>
        </w:rPr>
      </w:pPr>
      <w:r w:rsidRPr="00A9140B">
        <w:rPr>
          <w:rFonts w:ascii="Times New Roman" w:hAnsi="Times New Roman"/>
          <w:sz w:val="22"/>
          <w:szCs w:val="22"/>
        </w:rPr>
        <w:t>Students will demonstrate understanding of the developmental, social, cultural, affective, and cognitive factors that play a role in early language development, second (or additional) language acquisition, and children’s emerging proficiency with literacy.</w:t>
      </w:r>
    </w:p>
    <w:p w:rsidR="000E1E47" w:rsidRPr="00A9140B" w:rsidRDefault="000E1E47" w:rsidP="003B2A00">
      <w:pPr>
        <w:numPr>
          <w:ilvl w:val="0"/>
          <w:numId w:val="1"/>
        </w:numPr>
        <w:rPr>
          <w:rFonts w:ascii="Times New Roman" w:hAnsi="Times New Roman"/>
          <w:sz w:val="22"/>
          <w:szCs w:val="22"/>
        </w:rPr>
      </w:pPr>
      <w:r w:rsidRPr="00A9140B">
        <w:rPr>
          <w:rFonts w:ascii="Times New Roman" w:hAnsi="Times New Roman"/>
          <w:sz w:val="22"/>
          <w:szCs w:val="22"/>
        </w:rPr>
        <w:t>Students will acquire skills and dispositions to apply current research on typical and atypical language development, additional language acquisition, home language, family communication, play, story-telling, and emergent literacy. This will include: the selection of children's literature, the design of meaningful and effective literacy activities reflecting and appreciating cultural, linguistic, and ability diversity, the creation and use of print and language rich environments for young children that include and develop productive family and community relations.</w:t>
      </w:r>
    </w:p>
    <w:p w:rsidR="000E1E47" w:rsidRPr="00A9140B" w:rsidRDefault="000E1E47" w:rsidP="003B2A00">
      <w:pPr>
        <w:numPr>
          <w:ilvl w:val="0"/>
          <w:numId w:val="1"/>
        </w:numPr>
        <w:rPr>
          <w:rFonts w:ascii="Times New Roman" w:hAnsi="Times New Roman"/>
          <w:sz w:val="22"/>
          <w:szCs w:val="22"/>
        </w:rPr>
      </w:pPr>
      <w:r w:rsidRPr="00A9140B">
        <w:rPr>
          <w:rFonts w:ascii="Times New Roman" w:hAnsi="Times New Roman"/>
          <w:sz w:val="22"/>
          <w:szCs w:val="22"/>
        </w:rPr>
        <w:t>Students will be skilled at recognizing the language and literacy accomplishments of individual students as well as the difficulties any student may be encountering, and disposed to further the child’s best interests by communicating and cooperating with other professionals and with the family.</w:t>
      </w:r>
    </w:p>
    <w:p w:rsidR="000E1E47" w:rsidRPr="00A9140B" w:rsidRDefault="000E1E47" w:rsidP="00696F4F">
      <w:pPr>
        <w:pStyle w:val="BodyText"/>
        <w:rPr>
          <w:sz w:val="22"/>
          <w:szCs w:val="22"/>
        </w:rPr>
      </w:pPr>
      <w:r w:rsidRPr="00A9140B">
        <w:rPr>
          <w:sz w:val="22"/>
          <w:szCs w:val="22"/>
        </w:rPr>
        <w:t>Nature of Course:</w:t>
      </w:r>
    </w:p>
    <w:p w:rsidR="000E1E47" w:rsidRPr="00A9140B" w:rsidRDefault="000E1E47" w:rsidP="00696F4F">
      <w:pPr>
        <w:rPr>
          <w:rFonts w:ascii="Times New Roman" w:hAnsi="Times New Roman"/>
          <w:sz w:val="22"/>
          <w:szCs w:val="22"/>
        </w:rPr>
      </w:pPr>
      <w:r w:rsidRPr="00A9140B">
        <w:rPr>
          <w:rFonts w:ascii="Times New Roman" w:hAnsi="Times New Roman"/>
          <w:sz w:val="22"/>
          <w:szCs w:val="22"/>
        </w:rPr>
        <w:t>The course work includes lecture and discussion, small group activities, web based activities, observations, and instruction of young children. Active participation of all students is required. To engage in productive learning, students are expected to complete all class readings prior to each session so as to question, answer, generate and explain ideas, and reflect on course material and activities. Students are expected to integrate course readings and class information into their writing in order to demonstrate knowledge of, skill with, and disposition to use content matter.</w:t>
      </w:r>
    </w:p>
    <w:p w:rsidR="000E1E47" w:rsidRPr="00A9140B" w:rsidRDefault="000E1E47" w:rsidP="00696F4F">
      <w:pPr>
        <w:pStyle w:val="Heading4"/>
        <w:spacing w:before="0" w:after="0"/>
        <w:rPr>
          <w:sz w:val="22"/>
          <w:szCs w:val="22"/>
        </w:rPr>
      </w:pPr>
      <w:r w:rsidRPr="00A9140B">
        <w:rPr>
          <w:sz w:val="22"/>
          <w:szCs w:val="22"/>
        </w:rPr>
        <w:br w:type="page"/>
        <w:t>General Requirements:</w:t>
      </w:r>
    </w:p>
    <w:p w:rsidR="000E1E47" w:rsidRPr="00A9140B" w:rsidRDefault="000E1E47" w:rsidP="002872B8">
      <w:pPr>
        <w:numPr>
          <w:ilvl w:val="0"/>
          <w:numId w:val="5"/>
        </w:numPr>
        <w:rPr>
          <w:rFonts w:ascii="Times New Roman" w:hAnsi="Times New Roman"/>
          <w:sz w:val="22"/>
          <w:szCs w:val="22"/>
        </w:rPr>
      </w:pPr>
      <w:r w:rsidRPr="00A9140B">
        <w:rPr>
          <w:rFonts w:ascii="Times New Roman" w:hAnsi="Times New Roman"/>
          <w:sz w:val="22"/>
          <w:szCs w:val="22"/>
        </w:rPr>
        <w:t>I assume you will complete all readings assigned for the course. It is imperative that students keep timely with the readings and participate in class to make the most of the class for everyone.</w:t>
      </w:r>
    </w:p>
    <w:p w:rsidR="000E1E47" w:rsidRPr="00A9140B" w:rsidRDefault="000E1E47" w:rsidP="002872B8">
      <w:pPr>
        <w:numPr>
          <w:ilvl w:val="0"/>
          <w:numId w:val="5"/>
        </w:numPr>
        <w:rPr>
          <w:rFonts w:ascii="Times New Roman" w:hAnsi="Times New Roman"/>
          <w:sz w:val="22"/>
          <w:szCs w:val="22"/>
        </w:rPr>
      </w:pPr>
      <w:r w:rsidRPr="00A9140B">
        <w:rPr>
          <w:rFonts w:ascii="Times New Roman" w:hAnsi="Times New Roman"/>
          <w:sz w:val="22"/>
          <w:szCs w:val="22"/>
        </w:rPr>
        <w:t xml:space="preserve">Class attendance is important. If, due to an emergency, you will not be in class, you must email as soon as possible. You must suggest ways to compensate for the lost class learning opportunities – from your perspective and that of the rest of us. </w:t>
      </w:r>
    </w:p>
    <w:p w:rsidR="000E1E47" w:rsidRPr="00A9140B" w:rsidRDefault="000E1E47" w:rsidP="002872B8">
      <w:pPr>
        <w:numPr>
          <w:ilvl w:val="0"/>
          <w:numId w:val="5"/>
        </w:numPr>
        <w:rPr>
          <w:rFonts w:ascii="Times New Roman" w:hAnsi="Times New Roman"/>
          <w:sz w:val="22"/>
          <w:szCs w:val="22"/>
        </w:rPr>
      </w:pPr>
      <w:r w:rsidRPr="00A9140B">
        <w:rPr>
          <w:rFonts w:ascii="Times New Roman" w:hAnsi="Times New Roman"/>
          <w:sz w:val="22"/>
          <w:szCs w:val="22"/>
        </w:rPr>
        <w:t>You must use the class electronic blackboard discussion board to post the materials and to coordinate with the whole class or smaller groups.  You should also use the digital drop-box from the course blackboard to submit papers, quizzes, and reports.</w:t>
      </w:r>
    </w:p>
    <w:p w:rsidR="000E1E47" w:rsidRPr="00A9140B" w:rsidRDefault="000E1E47" w:rsidP="002872B8">
      <w:pPr>
        <w:numPr>
          <w:ilvl w:val="0"/>
          <w:numId w:val="5"/>
        </w:numPr>
        <w:rPr>
          <w:rFonts w:ascii="Times New Roman" w:hAnsi="Times New Roman"/>
          <w:sz w:val="22"/>
          <w:szCs w:val="22"/>
        </w:rPr>
      </w:pPr>
      <w:r w:rsidRPr="00A9140B">
        <w:rPr>
          <w:rFonts w:ascii="Times New Roman" w:hAnsi="Times New Roman"/>
          <w:sz w:val="22"/>
          <w:szCs w:val="22"/>
        </w:rPr>
        <w:t xml:space="preserve">Pagers and cell phones should be on silent mode or turned off before class begins.  Use of computers or phones for mail, messages, or web surfing during class should be restricted to matters relevant to the class that can be offered as a contribution to the rest of the class. </w:t>
      </w:r>
    </w:p>
    <w:p w:rsidR="000E1E47" w:rsidRPr="00A9140B" w:rsidRDefault="000E1E47" w:rsidP="002872B8">
      <w:pPr>
        <w:numPr>
          <w:ilvl w:val="0"/>
          <w:numId w:val="5"/>
        </w:numPr>
        <w:rPr>
          <w:rFonts w:ascii="Times New Roman" w:hAnsi="Times New Roman"/>
          <w:sz w:val="22"/>
          <w:szCs w:val="22"/>
        </w:rPr>
      </w:pPr>
      <w:r w:rsidRPr="00A9140B">
        <w:rPr>
          <w:rFonts w:ascii="Times New Roman" w:hAnsi="Times New Roman"/>
          <w:sz w:val="22"/>
          <w:szCs w:val="22"/>
        </w:rPr>
        <w:t>I expect that assignments will be turned in on time (usually, the beginning of the class in which they are due). However, since students occasionally have serious problems that prevent the completion of work, students should email or speak to me about it in a timely fashion so we can work out a solution.</w:t>
      </w:r>
    </w:p>
    <w:p w:rsidR="000E1E47" w:rsidRPr="00A9140B" w:rsidRDefault="000E1E47" w:rsidP="00696F4F">
      <w:pPr>
        <w:rPr>
          <w:rFonts w:ascii="Times New Roman" w:hAnsi="Times New Roman"/>
          <w:b/>
          <w:sz w:val="22"/>
          <w:szCs w:val="22"/>
        </w:rPr>
      </w:pPr>
      <w:r w:rsidRPr="00A9140B">
        <w:rPr>
          <w:rFonts w:ascii="Times New Roman" w:hAnsi="Times New Roman"/>
          <w:b/>
          <w:sz w:val="22"/>
          <w:szCs w:val="22"/>
        </w:rPr>
        <w:t>Written Assignment Expectations</w:t>
      </w:r>
    </w:p>
    <w:p w:rsidR="000E1E47" w:rsidRPr="00A9140B" w:rsidRDefault="000E1E47" w:rsidP="002872B8">
      <w:pPr>
        <w:rPr>
          <w:rFonts w:ascii="Times New Roman" w:hAnsi="Times New Roman"/>
          <w:sz w:val="22"/>
          <w:szCs w:val="22"/>
        </w:rPr>
      </w:pPr>
      <w:r w:rsidRPr="00A9140B">
        <w:rPr>
          <w:rFonts w:ascii="Times New Roman" w:hAnsi="Times New Roman"/>
          <w:sz w:val="22"/>
          <w:szCs w:val="22"/>
        </w:rPr>
        <w:t xml:space="preserve">All written assignments will be evaluated for content </w:t>
      </w:r>
      <w:r w:rsidRPr="00A9140B">
        <w:rPr>
          <w:rFonts w:ascii="Times New Roman" w:hAnsi="Times New Roman"/>
          <w:sz w:val="22"/>
          <w:szCs w:val="22"/>
          <w:u w:val="single"/>
        </w:rPr>
        <w:t>and</w:t>
      </w:r>
      <w:r w:rsidRPr="00A9140B">
        <w:rPr>
          <w:rFonts w:ascii="Times New Roman" w:hAnsi="Times New Roman"/>
          <w:sz w:val="22"/>
          <w:szCs w:val="22"/>
        </w:rPr>
        <w:t xml:space="preserve"> presentation as university-level writing.</w:t>
      </w:r>
    </w:p>
    <w:p w:rsidR="000E1E47" w:rsidRPr="00A9140B" w:rsidRDefault="000E1E47" w:rsidP="002872B8">
      <w:pPr>
        <w:numPr>
          <w:ilvl w:val="0"/>
          <w:numId w:val="6"/>
        </w:numPr>
        <w:overflowPunct w:val="0"/>
        <w:autoSpaceDE w:val="0"/>
        <w:autoSpaceDN w:val="0"/>
        <w:adjustRightInd w:val="0"/>
        <w:ind w:left="432" w:firstLine="0"/>
        <w:textAlignment w:val="baseline"/>
        <w:rPr>
          <w:rFonts w:ascii="Times New Roman" w:hAnsi="Times New Roman"/>
          <w:sz w:val="22"/>
          <w:szCs w:val="22"/>
        </w:rPr>
      </w:pPr>
      <w:r w:rsidRPr="00A9140B">
        <w:rPr>
          <w:rFonts w:ascii="Times New Roman" w:hAnsi="Times New Roman"/>
          <w:sz w:val="22"/>
          <w:szCs w:val="22"/>
        </w:rPr>
        <w:t>Address the question or topic and task demands specifically. Develop points coherently, definitively, and thoroughly. Present ideas in a clear, concise, and organized manner. Use correct capitalization, punctuation, spelling, and grammar. Refer to appropriate authorities, studies, and examples to document statements where appropriate</w:t>
      </w:r>
    </w:p>
    <w:p w:rsidR="000E1E47" w:rsidRPr="00A9140B" w:rsidRDefault="000E1E47" w:rsidP="002872B8">
      <w:pPr>
        <w:numPr>
          <w:ilvl w:val="0"/>
          <w:numId w:val="6"/>
        </w:numPr>
        <w:overflowPunct w:val="0"/>
        <w:autoSpaceDE w:val="0"/>
        <w:autoSpaceDN w:val="0"/>
        <w:adjustRightInd w:val="0"/>
        <w:ind w:left="432" w:firstLine="0"/>
        <w:textAlignment w:val="baseline"/>
        <w:rPr>
          <w:rFonts w:ascii="Times New Roman" w:hAnsi="Times New Roman"/>
          <w:sz w:val="22"/>
          <w:szCs w:val="22"/>
        </w:rPr>
      </w:pPr>
      <w:r w:rsidRPr="00A9140B">
        <w:rPr>
          <w:rFonts w:ascii="Times New Roman" w:hAnsi="Times New Roman"/>
          <w:sz w:val="22"/>
          <w:szCs w:val="22"/>
        </w:rPr>
        <w:t>Avoid wordiness and redundancy. Avoid meaningless generalizations, unwarranted assumptions, and unsupported opinions. Do not refer to published works in a general way lest you imply that a whole book, chapter or article supports some specific point when in fact it does not; make specific the part of the work you are relying on.</w:t>
      </w:r>
    </w:p>
    <w:p w:rsidR="000E1E47" w:rsidRPr="00A9140B" w:rsidRDefault="000E1E47" w:rsidP="002872B8">
      <w:pPr>
        <w:rPr>
          <w:rFonts w:ascii="Times New Roman" w:hAnsi="Times New Roman"/>
          <w:sz w:val="22"/>
          <w:szCs w:val="22"/>
        </w:rPr>
      </w:pPr>
      <w:r w:rsidRPr="00A9140B">
        <w:rPr>
          <w:rFonts w:ascii="Times New Roman" w:hAnsi="Times New Roman"/>
          <w:sz w:val="22"/>
          <w:szCs w:val="22"/>
        </w:rPr>
        <w:t xml:space="preserve">It is probably best to use a word processor (and its spell checker) and to proofread carefully. It never hurts to have another person read your work so you can edit it more effectively. The American Psychological Association, Fifth Edition (APA) style is a useful guide. Portions of the APA manual appear at the Style Manuals link on the GMU library website. </w:t>
      </w:r>
      <w:r>
        <w:rPr>
          <w:rFonts w:ascii="Times New Roman" w:hAnsi="Times New Roman"/>
          <w:sz w:val="22"/>
          <w:szCs w:val="22"/>
        </w:rPr>
        <w:t xml:space="preserve"> </w:t>
      </w:r>
      <w:hyperlink r:id="rId14" w:history="1">
        <w:r w:rsidRPr="00F267B1">
          <w:rPr>
            <w:rStyle w:val="Hyperlink"/>
            <w:rFonts w:ascii="Times New Roman" w:hAnsi="Times New Roman"/>
            <w:sz w:val="22"/>
            <w:szCs w:val="22"/>
          </w:rPr>
          <w:t>http://libraries.gmu.edu</w:t>
        </w:r>
      </w:hyperlink>
      <w:r w:rsidRPr="00A9140B">
        <w:rPr>
          <w:rFonts w:ascii="Times New Roman" w:hAnsi="Times New Roman"/>
          <w:sz w:val="22"/>
          <w:szCs w:val="22"/>
        </w:rPr>
        <w:t xml:space="preserve"> .</w:t>
      </w:r>
    </w:p>
    <w:p w:rsidR="000E1E47" w:rsidRPr="00A9140B" w:rsidRDefault="000E1E47" w:rsidP="002872B8">
      <w:pPr>
        <w:pStyle w:val="Heading3"/>
        <w:rPr>
          <w:rFonts w:ascii="Times New Roman" w:hAnsi="Times New Roman" w:cs="Times New Roman"/>
        </w:rPr>
      </w:pPr>
      <w:r w:rsidRPr="00A9140B">
        <w:rPr>
          <w:rFonts w:ascii="Times New Roman" w:hAnsi="Times New Roman" w:cs="Times New Roman"/>
        </w:rPr>
        <w:t>Overview of course assignments beyond readings: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48"/>
        <w:gridCol w:w="2160"/>
      </w:tblGrid>
      <w:tr w:rsidR="000E1E47" w:rsidRPr="00A9140B" w:rsidTr="00FD7DD6">
        <w:trPr>
          <w:trHeight w:val="323"/>
        </w:trPr>
        <w:tc>
          <w:tcPr>
            <w:tcW w:w="6948" w:type="dxa"/>
          </w:tcPr>
          <w:p w:rsidR="000E1E47" w:rsidRPr="00A9140B" w:rsidRDefault="000E1E47" w:rsidP="004642B0">
            <w:pPr>
              <w:rPr>
                <w:rFonts w:ascii="Times New Roman" w:hAnsi="Times New Roman"/>
                <w:b/>
                <w:sz w:val="22"/>
                <w:szCs w:val="22"/>
              </w:rPr>
            </w:pPr>
            <w:r w:rsidRPr="00A9140B">
              <w:rPr>
                <w:rFonts w:ascii="Times New Roman" w:hAnsi="Times New Roman"/>
                <w:b/>
                <w:sz w:val="22"/>
                <w:szCs w:val="22"/>
              </w:rPr>
              <w:t>Assignments</w:t>
            </w:r>
          </w:p>
        </w:tc>
        <w:tc>
          <w:tcPr>
            <w:tcW w:w="2160" w:type="dxa"/>
          </w:tcPr>
          <w:p w:rsidR="000E1E47" w:rsidRPr="00A9140B" w:rsidRDefault="000E1E47" w:rsidP="004642B0">
            <w:pPr>
              <w:adjustRightInd w:val="0"/>
              <w:jc w:val="center"/>
              <w:rPr>
                <w:rFonts w:ascii="Times New Roman" w:hAnsi="Times New Roman"/>
                <w:b/>
                <w:sz w:val="22"/>
                <w:szCs w:val="22"/>
              </w:rPr>
            </w:pPr>
            <w:r w:rsidRPr="00A9140B">
              <w:rPr>
                <w:rFonts w:ascii="Times New Roman" w:hAnsi="Times New Roman"/>
                <w:b/>
                <w:sz w:val="22"/>
                <w:szCs w:val="22"/>
              </w:rPr>
              <w:t>Percent of Final grade</w:t>
            </w:r>
          </w:p>
        </w:tc>
      </w:tr>
      <w:tr w:rsidR="000E1E47" w:rsidRPr="00A9140B" w:rsidTr="00FD7DD6">
        <w:tc>
          <w:tcPr>
            <w:tcW w:w="6948" w:type="dxa"/>
          </w:tcPr>
          <w:p w:rsidR="000E1E47" w:rsidRPr="00A9140B" w:rsidRDefault="000E1E47" w:rsidP="00FD7DD6">
            <w:pPr>
              <w:rPr>
                <w:rFonts w:ascii="Times New Roman" w:hAnsi="Times New Roman"/>
                <w:bCs/>
                <w:sz w:val="22"/>
                <w:szCs w:val="22"/>
              </w:rPr>
            </w:pPr>
            <w:r w:rsidRPr="00A9140B">
              <w:rPr>
                <w:rFonts w:ascii="Times New Roman" w:hAnsi="Times New Roman"/>
                <w:bCs/>
                <w:sz w:val="22"/>
                <w:szCs w:val="22"/>
              </w:rPr>
              <w:t>Preamble negotiation  (appointed times during semester, done in pairs)</w:t>
            </w:r>
          </w:p>
        </w:tc>
        <w:tc>
          <w:tcPr>
            <w:tcW w:w="2160" w:type="dxa"/>
          </w:tcPr>
          <w:p w:rsidR="000E1E47" w:rsidRPr="00A9140B" w:rsidRDefault="000E1E47" w:rsidP="004642B0">
            <w:pPr>
              <w:adjustRightInd w:val="0"/>
              <w:jc w:val="center"/>
              <w:rPr>
                <w:rFonts w:ascii="Times New Roman" w:hAnsi="Times New Roman"/>
                <w:sz w:val="22"/>
                <w:szCs w:val="22"/>
              </w:rPr>
            </w:pPr>
            <w:r w:rsidRPr="00A9140B">
              <w:rPr>
                <w:rFonts w:ascii="Times New Roman" w:hAnsi="Times New Roman"/>
                <w:sz w:val="22"/>
                <w:szCs w:val="22"/>
              </w:rPr>
              <w:t>10</w:t>
            </w:r>
          </w:p>
        </w:tc>
      </w:tr>
      <w:tr w:rsidR="000E1E47" w:rsidRPr="00A9140B" w:rsidTr="00FD7DD6">
        <w:tc>
          <w:tcPr>
            <w:tcW w:w="6948" w:type="dxa"/>
          </w:tcPr>
          <w:p w:rsidR="000E1E47" w:rsidRPr="00A9140B" w:rsidRDefault="000E1E47" w:rsidP="004642B0">
            <w:pPr>
              <w:rPr>
                <w:rFonts w:ascii="Times New Roman" w:hAnsi="Times New Roman"/>
                <w:sz w:val="22"/>
                <w:szCs w:val="22"/>
              </w:rPr>
            </w:pPr>
            <w:r w:rsidRPr="00A9140B">
              <w:rPr>
                <w:rFonts w:ascii="Times New Roman" w:hAnsi="Times New Roman"/>
                <w:sz w:val="22"/>
                <w:szCs w:val="22"/>
              </w:rPr>
              <w:t>Instructional strategy project on literacy  (choice of 3 assigned topics)</w:t>
            </w:r>
          </w:p>
        </w:tc>
        <w:tc>
          <w:tcPr>
            <w:tcW w:w="2160" w:type="dxa"/>
          </w:tcPr>
          <w:p w:rsidR="000E1E47" w:rsidRPr="00A9140B" w:rsidRDefault="000E1E47" w:rsidP="004642B0">
            <w:pPr>
              <w:adjustRightInd w:val="0"/>
              <w:jc w:val="center"/>
              <w:rPr>
                <w:rFonts w:ascii="Times New Roman" w:hAnsi="Times New Roman"/>
                <w:sz w:val="22"/>
                <w:szCs w:val="22"/>
              </w:rPr>
            </w:pPr>
            <w:r w:rsidRPr="00A9140B">
              <w:rPr>
                <w:rFonts w:ascii="Times New Roman" w:hAnsi="Times New Roman"/>
                <w:sz w:val="22"/>
                <w:szCs w:val="22"/>
              </w:rPr>
              <w:t>20</w:t>
            </w:r>
          </w:p>
        </w:tc>
      </w:tr>
      <w:tr w:rsidR="000E1E47" w:rsidRPr="00A9140B" w:rsidTr="004642B0">
        <w:tc>
          <w:tcPr>
            <w:tcW w:w="6948" w:type="dxa"/>
          </w:tcPr>
          <w:p w:rsidR="000E1E47" w:rsidRPr="00A9140B" w:rsidRDefault="000E1E47" w:rsidP="004642B0">
            <w:pPr>
              <w:rPr>
                <w:rFonts w:ascii="Times New Roman" w:hAnsi="Times New Roman"/>
                <w:sz w:val="22"/>
                <w:szCs w:val="22"/>
              </w:rPr>
            </w:pPr>
            <w:r w:rsidRPr="00A9140B">
              <w:rPr>
                <w:rFonts w:ascii="Times New Roman" w:hAnsi="Times New Roman"/>
                <w:sz w:val="22"/>
                <w:szCs w:val="22"/>
              </w:rPr>
              <w:t>Quiz on literacy (in class: lobby &amp; vote on questions)</w:t>
            </w:r>
          </w:p>
        </w:tc>
        <w:tc>
          <w:tcPr>
            <w:tcW w:w="2160" w:type="dxa"/>
          </w:tcPr>
          <w:p w:rsidR="000E1E47" w:rsidRPr="00A9140B" w:rsidRDefault="000E1E47" w:rsidP="004642B0">
            <w:pPr>
              <w:adjustRightInd w:val="0"/>
              <w:jc w:val="center"/>
              <w:rPr>
                <w:rFonts w:ascii="Times New Roman" w:hAnsi="Times New Roman"/>
                <w:sz w:val="22"/>
                <w:szCs w:val="22"/>
              </w:rPr>
            </w:pPr>
            <w:r w:rsidRPr="00A9140B">
              <w:rPr>
                <w:rFonts w:ascii="Times New Roman" w:hAnsi="Times New Roman"/>
                <w:sz w:val="22"/>
                <w:szCs w:val="22"/>
              </w:rPr>
              <w:t>15</w:t>
            </w:r>
          </w:p>
        </w:tc>
      </w:tr>
      <w:tr w:rsidR="000E1E47" w:rsidRPr="00A9140B" w:rsidTr="00FD7DD6">
        <w:trPr>
          <w:trHeight w:val="170"/>
        </w:trPr>
        <w:tc>
          <w:tcPr>
            <w:tcW w:w="6948" w:type="dxa"/>
          </w:tcPr>
          <w:p w:rsidR="000E1E47" w:rsidRPr="00A9140B" w:rsidRDefault="000E1E47" w:rsidP="004642B0">
            <w:pPr>
              <w:rPr>
                <w:rFonts w:ascii="Times New Roman" w:hAnsi="Times New Roman"/>
                <w:sz w:val="22"/>
                <w:szCs w:val="22"/>
              </w:rPr>
            </w:pPr>
            <w:r w:rsidRPr="00A9140B">
              <w:rPr>
                <w:rFonts w:ascii="Times New Roman" w:hAnsi="Times New Roman"/>
                <w:sz w:val="22"/>
                <w:szCs w:val="22"/>
              </w:rPr>
              <w:t>Instructional strategy project on buddy for language (group)</w:t>
            </w:r>
          </w:p>
        </w:tc>
        <w:tc>
          <w:tcPr>
            <w:tcW w:w="2160" w:type="dxa"/>
          </w:tcPr>
          <w:p w:rsidR="000E1E47" w:rsidRPr="00A9140B" w:rsidRDefault="000E1E47" w:rsidP="004642B0">
            <w:pPr>
              <w:adjustRightInd w:val="0"/>
              <w:jc w:val="center"/>
              <w:rPr>
                <w:rFonts w:ascii="Times New Roman" w:hAnsi="Times New Roman"/>
                <w:noProof/>
                <w:sz w:val="22"/>
                <w:szCs w:val="22"/>
                <w:lang w:eastAsia="zh-CN"/>
              </w:rPr>
            </w:pPr>
            <w:r w:rsidRPr="00A9140B">
              <w:rPr>
                <w:rFonts w:ascii="Times New Roman" w:hAnsi="Times New Roman"/>
                <w:noProof/>
                <w:sz w:val="22"/>
                <w:szCs w:val="22"/>
                <w:lang w:eastAsia="zh-CN"/>
              </w:rPr>
              <w:t>10</w:t>
            </w:r>
          </w:p>
        </w:tc>
      </w:tr>
      <w:tr w:rsidR="000E1E47" w:rsidRPr="00A9140B" w:rsidTr="00FD7DD6">
        <w:tc>
          <w:tcPr>
            <w:tcW w:w="6948" w:type="dxa"/>
          </w:tcPr>
          <w:p w:rsidR="000E1E47" w:rsidRPr="00A9140B" w:rsidRDefault="000E1E47" w:rsidP="004642B0">
            <w:pPr>
              <w:rPr>
                <w:rFonts w:ascii="Times New Roman" w:hAnsi="Times New Roman"/>
                <w:sz w:val="22"/>
                <w:szCs w:val="22"/>
              </w:rPr>
            </w:pPr>
            <w:r w:rsidRPr="00A9140B">
              <w:rPr>
                <w:rFonts w:ascii="Times New Roman" w:hAnsi="Times New Roman"/>
                <w:sz w:val="22"/>
                <w:szCs w:val="22"/>
              </w:rPr>
              <w:t>Quiz on language (in class: lobby &amp; vote on questions)</w:t>
            </w:r>
          </w:p>
        </w:tc>
        <w:tc>
          <w:tcPr>
            <w:tcW w:w="2160" w:type="dxa"/>
          </w:tcPr>
          <w:p w:rsidR="000E1E47" w:rsidRPr="00A9140B" w:rsidRDefault="000E1E47" w:rsidP="004642B0">
            <w:pPr>
              <w:adjustRightInd w:val="0"/>
              <w:jc w:val="center"/>
              <w:rPr>
                <w:rFonts w:ascii="Times New Roman" w:hAnsi="Times New Roman"/>
                <w:sz w:val="22"/>
                <w:szCs w:val="22"/>
              </w:rPr>
            </w:pPr>
            <w:r w:rsidRPr="00A9140B">
              <w:rPr>
                <w:rFonts w:ascii="Times New Roman" w:hAnsi="Times New Roman"/>
                <w:sz w:val="22"/>
                <w:szCs w:val="22"/>
              </w:rPr>
              <w:t>15</w:t>
            </w:r>
          </w:p>
        </w:tc>
      </w:tr>
      <w:tr w:rsidR="000E1E47" w:rsidRPr="00A9140B" w:rsidTr="00FD7DD6">
        <w:tc>
          <w:tcPr>
            <w:tcW w:w="6948" w:type="dxa"/>
          </w:tcPr>
          <w:p w:rsidR="000E1E47" w:rsidRPr="00A9140B" w:rsidRDefault="000E1E47" w:rsidP="00FD7DD6">
            <w:pPr>
              <w:rPr>
                <w:rFonts w:ascii="Times New Roman" w:hAnsi="Times New Roman"/>
                <w:sz w:val="22"/>
                <w:szCs w:val="22"/>
              </w:rPr>
            </w:pPr>
            <w:r w:rsidRPr="00A9140B">
              <w:rPr>
                <w:rFonts w:ascii="Times New Roman" w:hAnsi="Times New Roman"/>
                <w:sz w:val="22"/>
                <w:szCs w:val="22"/>
              </w:rPr>
              <w:t xml:space="preserve">Essay on observation about aspect/acts of language </w:t>
            </w:r>
          </w:p>
        </w:tc>
        <w:tc>
          <w:tcPr>
            <w:tcW w:w="2160" w:type="dxa"/>
          </w:tcPr>
          <w:p w:rsidR="000E1E47" w:rsidRPr="00A9140B" w:rsidRDefault="000E1E47" w:rsidP="004642B0">
            <w:pPr>
              <w:adjustRightInd w:val="0"/>
              <w:jc w:val="center"/>
              <w:rPr>
                <w:rFonts w:ascii="Times New Roman" w:hAnsi="Times New Roman"/>
                <w:sz w:val="22"/>
                <w:szCs w:val="22"/>
              </w:rPr>
            </w:pPr>
            <w:r w:rsidRPr="00A9140B">
              <w:rPr>
                <w:rFonts w:ascii="Times New Roman" w:hAnsi="Times New Roman"/>
                <w:sz w:val="22"/>
                <w:szCs w:val="22"/>
              </w:rPr>
              <w:t>20</w:t>
            </w:r>
          </w:p>
        </w:tc>
      </w:tr>
      <w:tr w:rsidR="000E1E47" w:rsidRPr="00A9140B" w:rsidTr="00FD7DD6">
        <w:tc>
          <w:tcPr>
            <w:tcW w:w="6948" w:type="dxa"/>
          </w:tcPr>
          <w:p w:rsidR="000E1E47" w:rsidRPr="00A9140B" w:rsidRDefault="000E1E47" w:rsidP="00FD7DD6">
            <w:pPr>
              <w:rPr>
                <w:rFonts w:ascii="Times New Roman" w:hAnsi="Times New Roman"/>
                <w:sz w:val="22"/>
                <w:szCs w:val="22"/>
              </w:rPr>
            </w:pPr>
            <w:r w:rsidRPr="00A9140B">
              <w:rPr>
                <w:rFonts w:ascii="Times New Roman" w:hAnsi="Times New Roman"/>
                <w:bCs/>
                <w:sz w:val="22"/>
                <w:szCs w:val="22"/>
              </w:rPr>
              <w:t>Ongoing blog about language &amp;  literacy with summary for families</w:t>
            </w:r>
          </w:p>
        </w:tc>
        <w:tc>
          <w:tcPr>
            <w:tcW w:w="2160" w:type="dxa"/>
          </w:tcPr>
          <w:p w:rsidR="000E1E47" w:rsidRPr="00A9140B" w:rsidRDefault="000E1E47" w:rsidP="004642B0">
            <w:pPr>
              <w:adjustRightInd w:val="0"/>
              <w:jc w:val="center"/>
              <w:rPr>
                <w:rFonts w:ascii="Times New Roman" w:hAnsi="Times New Roman"/>
                <w:sz w:val="22"/>
                <w:szCs w:val="22"/>
              </w:rPr>
            </w:pPr>
            <w:r w:rsidRPr="00A9140B">
              <w:rPr>
                <w:rFonts w:ascii="Times New Roman" w:hAnsi="Times New Roman"/>
                <w:sz w:val="22"/>
                <w:szCs w:val="22"/>
              </w:rPr>
              <w:t>10</w:t>
            </w:r>
          </w:p>
        </w:tc>
      </w:tr>
      <w:tr w:rsidR="000E1E47" w:rsidRPr="00A9140B" w:rsidTr="00FD7DD6">
        <w:tc>
          <w:tcPr>
            <w:tcW w:w="6948" w:type="dxa"/>
          </w:tcPr>
          <w:p w:rsidR="000E1E47" w:rsidRPr="00A9140B" w:rsidRDefault="000E1E47" w:rsidP="004642B0">
            <w:pPr>
              <w:rPr>
                <w:rFonts w:ascii="Times New Roman" w:hAnsi="Times New Roman"/>
                <w:bCs/>
                <w:sz w:val="22"/>
                <w:szCs w:val="22"/>
              </w:rPr>
            </w:pPr>
            <w:r w:rsidRPr="00A9140B">
              <w:rPr>
                <w:rFonts w:ascii="Times New Roman" w:hAnsi="Times New Roman"/>
                <w:bCs/>
                <w:sz w:val="22"/>
                <w:szCs w:val="22"/>
              </w:rPr>
              <w:t>Total</w:t>
            </w:r>
          </w:p>
        </w:tc>
        <w:tc>
          <w:tcPr>
            <w:tcW w:w="2160" w:type="dxa"/>
          </w:tcPr>
          <w:p w:rsidR="000E1E47" w:rsidRPr="00A9140B" w:rsidRDefault="000E1E47" w:rsidP="004642B0">
            <w:pPr>
              <w:adjustRightInd w:val="0"/>
              <w:jc w:val="center"/>
              <w:rPr>
                <w:rFonts w:ascii="Times New Roman" w:hAnsi="Times New Roman"/>
                <w:sz w:val="22"/>
                <w:szCs w:val="22"/>
              </w:rPr>
            </w:pPr>
            <w:r w:rsidRPr="00A9140B">
              <w:rPr>
                <w:rFonts w:ascii="Times New Roman" w:hAnsi="Times New Roman"/>
                <w:sz w:val="22"/>
                <w:szCs w:val="22"/>
              </w:rPr>
              <w:fldChar w:fldCharType="begin"/>
            </w:r>
            <w:r w:rsidRPr="00A9140B">
              <w:rPr>
                <w:rFonts w:ascii="Times New Roman" w:hAnsi="Times New Roman"/>
                <w:sz w:val="22"/>
                <w:szCs w:val="22"/>
              </w:rPr>
              <w:instrText xml:space="preserve"> =SUM(ABOVE) </w:instrText>
            </w:r>
            <w:r w:rsidRPr="00A9140B">
              <w:rPr>
                <w:rFonts w:ascii="Times New Roman" w:hAnsi="Times New Roman"/>
                <w:sz w:val="22"/>
                <w:szCs w:val="22"/>
              </w:rPr>
              <w:fldChar w:fldCharType="end"/>
            </w:r>
            <w:r w:rsidRPr="00A9140B">
              <w:rPr>
                <w:rFonts w:ascii="Times New Roman" w:hAnsi="Times New Roman"/>
                <w:sz w:val="22"/>
                <w:szCs w:val="22"/>
              </w:rPr>
              <w:fldChar w:fldCharType="begin"/>
            </w:r>
            <w:r w:rsidRPr="00A9140B">
              <w:rPr>
                <w:rFonts w:ascii="Times New Roman" w:hAnsi="Times New Roman"/>
                <w:sz w:val="22"/>
                <w:szCs w:val="22"/>
              </w:rPr>
              <w:instrText xml:space="preserve"> =SUM(ABOVE) </w:instrText>
            </w:r>
            <w:r w:rsidRPr="00A9140B">
              <w:rPr>
                <w:rFonts w:ascii="Times New Roman" w:hAnsi="Times New Roman"/>
                <w:sz w:val="22"/>
                <w:szCs w:val="22"/>
              </w:rPr>
              <w:fldChar w:fldCharType="separate"/>
            </w:r>
            <w:r w:rsidRPr="00A9140B">
              <w:rPr>
                <w:rFonts w:ascii="Times New Roman" w:hAnsi="Times New Roman"/>
                <w:noProof/>
                <w:sz w:val="22"/>
                <w:szCs w:val="22"/>
              </w:rPr>
              <w:t>100</w:t>
            </w:r>
            <w:r w:rsidRPr="00A9140B">
              <w:rPr>
                <w:rFonts w:ascii="Times New Roman" w:hAnsi="Times New Roman"/>
                <w:sz w:val="22"/>
                <w:szCs w:val="22"/>
              </w:rPr>
              <w:fldChar w:fldCharType="end"/>
            </w:r>
          </w:p>
        </w:tc>
      </w:tr>
    </w:tbl>
    <w:p w:rsidR="000E1E47" w:rsidRDefault="000E1E47" w:rsidP="002457FA">
      <w:pPr>
        <w:rPr>
          <w:rFonts w:ascii="Arial" w:hAnsi="Arial" w:cs="Arial"/>
          <w:sz w:val="28"/>
          <w:szCs w:val="28"/>
        </w:rPr>
      </w:pPr>
      <w:r>
        <w:br w:type="page"/>
      </w:r>
    </w:p>
    <w:p w:rsidR="000E1E47" w:rsidRDefault="000E1E47" w:rsidP="002457FA">
      <w:pPr>
        <w:pStyle w:val="Heading2"/>
        <w:spacing w:after="0"/>
      </w:pPr>
      <w:r w:rsidRPr="00A9140B">
        <w:t>Specific Assignments:</w:t>
      </w:r>
    </w:p>
    <w:p w:rsidR="000E1E47" w:rsidRDefault="000E1E47" w:rsidP="002457FA">
      <w:pPr>
        <w:pStyle w:val="Heading3"/>
        <w:spacing w:before="0"/>
      </w:pPr>
      <w:r w:rsidRPr="00A9140B">
        <w:t xml:space="preserve">Preamble negotiation (appointed times during semester, done in </w:t>
      </w:r>
      <w:r>
        <w:t>teams</w:t>
      </w:r>
      <w:r w:rsidRPr="00A9140B">
        <w:t>)</w:t>
      </w:r>
    </w:p>
    <w:p w:rsidR="000E1E47" w:rsidRPr="002457FA" w:rsidRDefault="000E1E47" w:rsidP="004C7299">
      <w:pPr>
        <w:rPr>
          <w:rFonts w:ascii="Times New Roman" w:hAnsi="Times New Roman"/>
          <w:sz w:val="22"/>
          <w:szCs w:val="22"/>
        </w:rPr>
      </w:pPr>
      <w:r w:rsidRPr="002457FA">
        <w:rPr>
          <w:rFonts w:ascii="Times New Roman" w:hAnsi="Times New Roman"/>
          <w:sz w:val="22"/>
          <w:szCs w:val="22"/>
        </w:rPr>
        <w:t>Each class after the first will begin with a preamble topic to which students will respond. The preamble topic will draw on the reading assignments and prior class work. Each student will write 1/3 of a notebook page about the preamble and then volunteers will offer their responses to stimulate class discussion.  The writings can be amended during the subsequent class but will be left so PG can review the understandings that are growing in the class.  No grading will be done o</w:t>
      </w:r>
      <w:r>
        <w:rPr>
          <w:rFonts w:ascii="Times New Roman" w:hAnsi="Times New Roman"/>
          <w:sz w:val="22"/>
          <w:szCs w:val="22"/>
        </w:rPr>
        <w:t>f the weekly preamble writing.</w:t>
      </w:r>
    </w:p>
    <w:p w:rsidR="000E1E47" w:rsidRPr="002457FA" w:rsidRDefault="000E1E47" w:rsidP="004C7299">
      <w:pPr>
        <w:rPr>
          <w:rFonts w:ascii="Times New Roman" w:hAnsi="Times New Roman"/>
          <w:sz w:val="22"/>
          <w:szCs w:val="22"/>
        </w:rPr>
      </w:pPr>
      <w:r w:rsidRPr="002457FA">
        <w:rPr>
          <w:rFonts w:ascii="Times New Roman" w:hAnsi="Times New Roman"/>
          <w:sz w:val="22"/>
          <w:szCs w:val="22"/>
        </w:rPr>
        <w:t xml:space="preserve">The points will be awarded as students work together in a team with one or two other students and the instructor in order to negotiate a preamble topic for the date assigned to their team.  To participate, you must </w:t>
      </w:r>
    </w:p>
    <w:p w:rsidR="000E1E47" w:rsidRPr="002457FA" w:rsidRDefault="000E1E47" w:rsidP="00DE757C">
      <w:pPr>
        <w:numPr>
          <w:ilvl w:val="0"/>
          <w:numId w:val="10"/>
        </w:numPr>
        <w:rPr>
          <w:rFonts w:ascii="Times New Roman" w:hAnsi="Times New Roman"/>
          <w:sz w:val="22"/>
          <w:szCs w:val="22"/>
        </w:rPr>
      </w:pPr>
      <w:r w:rsidRPr="002457FA">
        <w:rPr>
          <w:rFonts w:ascii="Times New Roman" w:hAnsi="Times New Roman"/>
          <w:sz w:val="22"/>
          <w:szCs w:val="22"/>
        </w:rPr>
        <w:t xml:space="preserve">read the new assigned material early &amp; review prior course work so that you can suggest a topic/prompt; </w:t>
      </w:r>
    </w:p>
    <w:p w:rsidR="000E1E47" w:rsidRPr="002457FA" w:rsidRDefault="000E1E47" w:rsidP="00DE757C">
      <w:pPr>
        <w:numPr>
          <w:ilvl w:val="0"/>
          <w:numId w:val="10"/>
        </w:numPr>
        <w:rPr>
          <w:rFonts w:ascii="Times New Roman" w:hAnsi="Times New Roman"/>
          <w:sz w:val="22"/>
          <w:szCs w:val="22"/>
        </w:rPr>
      </w:pPr>
      <w:r w:rsidRPr="002457FA">
        <w:rPr>
          <w:rFonts w:ascii="Times New Roman" w:hAnsi="Times New Roman"/>
          <w:sz w:val="22"/>
          <w:szCs w:val="22"/>
        </w:rPr>
        <w:t>post your first draft for a preamble topic/prompt by the Friday before the class;</w:t>
      </w:r>
    </w:p>
    <w:p w:rsidR="000E1E47" w:rsidRPr="002457FA" w:rsidRDefault="000E1E47" w:rsidP="00DE757C">
      <w:pPr>
        <w:numPr>
          <w:ilvl w:val="0"/>
          <w:numId w:val="10"/>
        </w:numPr>
        <w:rPr>
          <w:rFonts w:ascii="Times New Roman" w:hAnsi="Times New Roman"/>
          <w:sz w:val="22"/>
          <w:szCs w:val="22"/>
        </w:rPr>
      </w:pPr>
      <w:r w:rsidRPr="002457FA">
        <w:rPr>
          <w:rFonts w:ascii="Times New Roman" w:hAnsi="Times New Roman"/>
          <w:sz w:val="22"/>
          <w:szCs w:val="22"/>
        </w:rPr>
        <w:t>negotiate about the suggestions, posting at least four more well-thought-out responses by Monday at 8 PM.</w:t>
      </w:r>
    </w:p>
    <w:p w:rsidR="000E1E47" w:rsidRPr="002457FA" w:rsidRDefault="000E1E47" w:rsidP="004C7299">
      <w:pPr>
        <w:rPr>
          <w:rFonts w:ascii="Times New Roman" w:hAnsi="Times New Roman"/>
          <w:sz w:val="22"/>
          <w:szCs w:val="22"/>
        </w:rPr>
      </w:pPr>
      <w:r w:rsidRPr="002457FA">
        <w:rPr>
          <w:rFonts w:ascii="Times New Roman" w:hAnsi="Times New Roman"/>
          <w:sz w:val="22"/>
          <w:szCs w:val="22"/>
        </w:rPr>
        <w:t>Good preamble topics will take advantage of students’ recently acquired course knowledge &amp; provoke them to express a choice, an opinion, a conclusion, or an example.  The negotiation will take place on Blackboard or in e-mail.</w:t>
      </w:r>
    </w:p>
    <w:p w:rsidR="000E1E47" w:rsidRPr="002457FA" w:rsidRDefault="000E1E47" w:rsidP="004C7299">
      <w:pPr>
        <w:rPr>
          <w:rFonts w:ascii="Times New Roman" w:hAnsi="Times New Roman"/>
          <w:sz w:val="22"/>
          <w:szCs w:val="22"/>
        </w:rPr>
      </w:pPr>
      <w:r w:rsidRPr="002457FA">
        <w:rPr>
          <w:rFonts w:ascii="Times New Roman" w:hAnsi="Times New Roman"/>
          <w:sz w:val="22"/>
          <w:szCs w:val="22"/>
        </w:rPr>
        <w:t xml:space="preserve">Students who make at least the 5 required postings will receive at least 5 points; more points will be awarded depending on the care and cooperation shown in the responses as well as the quality of the ideas expressed. The teams and the date their preambles will be used are: </w:t>
      </w:r>
    </w:p>
    <w:p w:rsidR="000E1E47" w:rsidRPr="002457FA" w:rsidRDefault="000E1E47" w:rsidP="00DE757C">
      <w:pPr>
        <w:tabs>
          <w:tab w:val="left" w:pos="990"/>
        </w:tabs>
        <w:rPr>
          <w:rFonts w:ascii="Times New Roman" w:hAnsi="Times New Roman"/>
          <w:sz w:val="22"/>
          <w:szCs w:val="22"/>
        </w:rPr>
      </w:pPr>
      <w:r w:rsidRPr="002457FA">
        <w:rPr>
          <w:rFonts w:ascii="Times New Roman" w:hAnsi="Times New Roman"/>
          <w:sz w:val="22"/>
          <w:szCs w:val="22"/>
        </w:rPr>
        <w:t>9/16</w:t>
      </w:r>
      <w:r w:rsidRPr="002457FA">
        <w:rPr>
          <w:rFonts w:ascii="Times New Roman" w:hAnsi="Times New Roman"/>
          <w:sz w:val="22"/>
          <w:szCs w:val="22"/>
        </w:rPr>
        <w:tab/>
        <w:t>Berens, Amy &amp; Goldman, Abby K. &amp; PG</w:t>
      </w:r>
    </w:p>
    <w:p w:rsidR="000E1E47" w:rsidRPr="002457FA" w:rsidRDefault="000E1E47" w:rsidP="00DE757C">
      <w:pPr>
        <w:tabs>
          <w:tab w:val="left" w:pos="990"/>
        </w:tabs>
        <w:rPr>
          <w:rFonts w:ascii="Times New Roman" w:hAnsi="Times New Roman"/>
          <w:sz w:val="22"/>
          <w:szCs w:val="22"/>
        </w:rPr>
      </w:pPr>
      <w:r w:rsidRPr="002457FA">
        <w:rPr>
          <w:rFonts w:ascii="Times New Roman" w:hAnsi="Times New Roman"/>
          <w:sz w:val="22"/>
          <w:szCs w:val="22"/>
        </w:rPr>
        <w:t>9/23</w:t>
      </w:r>
      <w:r w:rsidRPr="002457FA">
        <w:rPr>
          <w:rFonts w:ascii="Times New Roman" w:hAnsi="Times New Roman"/>
          <w:sz w:val="22"/>
          <w:szCs w:val="22"/>
        </w:rPr>
        <w:tab/>
        <w:t>Bernhard, Lauren &amp; Kapoor, Shelly &amp; PG</w:t>
      </w:r>
    </w:p>
    <w:p w:rsidR="000E1E47" w:rsidRPr="002457FA" w:rsidRDefault="000E1E47" w:rsidP="00DE757C">
      <w:pPr>
        <w:tabs>
          <w:tab w:val="left" w:pos="990"/>
        </w:tabs>
        <w:rPr>
          <w:rFonts w:ascii="Times New Roman" w:hAnsi="Times New Roman"/>
          <w:sz w:val="22"/>
          <w:szCs w:val="22"/>
        </w:rPr>
      </w:pPr>
      <w:r w:rsidRPr="002457FA">
        <w:rPr>
          <w:rFonts w:ascii="Times New Roman" w:hAnsi="Times New Roman"/>
          <w:sz w:val="22"/>
          <w:szCs w:val="22"/>
        </w:rPr>
        <w:t>9/30</w:t>
      </w:r>
      <w:r w:rsidRPr="002457FA">
        <w:rPr>
          <w:rFonts w:ascii="Times New Roman" w:hAnsi="Times New Roman"/>
          <w:sz w:val="22"/>
          <w:szCs w:val="22"/>
        </w:rPr>
        <w:tab/>
        <w:t>Blair, Amanda &amp; Laskowski, Allison &amp; Westphal, April M. &amp; PG</w:t>
      </w:r>
    </w:p>
    <w:p w:rsidR="000E1E47" w:rsidRPr="002457FA" w:rsidRDefault="000E1E47" w:rsidP="00DE757C">
      <w:pPr>
        <w:tabs>
          <w:tab w:val="left" w:pos="990"/>
        </w:tabs>
        <w:rPr>
          <w:rFonts w:ascii="Times New Roman" w:hAnsi="Times New Roman"/>
          <w:sz w:val="22"/>
          <w:szCs w:val="22"/>
        </w:rPr>
      </w:pPr>
      <w:r w:rsidRPr="002457FA">
        <w:rPr>
          <w:rFonts w:ascii="Times New Roman" w:hAnsi="Times New Roman"/>
          <w:sz w:val="22"/>
          <w:szCs w:val="22"/>
        </w:rPr>
        <w:t>10/7</w:t>
      </w:r>
      <w:r w:rsidRPr="002457FA">
        <w:rPr>
          <w:rFonts w:ascii="Times New Roman" w:hAnsi="Times New Roman"/>
          <w:sz w:val="22"/>
          <w:szCs w:val="22"/>
        </w:rPr>
        <w:tab/>
        <w:t>Brassard, Sabrina &amp; Majano, Yamileth &amp; Wicker, Courtney &amp; PG</w:t>
      </w:r>
    </w:p>
    <w:p w:rsidR="000E1E47" w:rsidRPr="002457FA" w:rsidRDefault="000E1E47" w:rsidP="00DE757C">
      <w:pPr>
        <w:tabs>
          <w:tab w:val="left" w:pos="990"/>
        </w:tabs>
        <w:rPr>
          <w:rFonts w:ascii="Times New Roman" w:hAnsi="Times New Roman"/>
          <w:sz w:val="22"/>
          <w:szCs w:val="22"/>
        </w:rPr>
      </w:pPr>
      <w:r w:rsidRPr="002457FA">
        <w:rPr>
          <w:rFonts w:ascii="Times New Roman" w:hAnsi="Times New Roman"/>
          <w:sz w:val="22"/>
          <w:szCs w:val="22"/>
        </w:rPr>
        <w:t>10/21</w:t>
      </w:r>
      <w:r w:rsidRPr="002457FA">
        <w:rPr>
          <w:rFonts w:ascii="Times New Roman" w:hAnsi="Times New Roman"/>
          <w:sz w:val="22"/>
          <w:szCs w:val="22"/>
        </w:rPr>
        <w:tab/>
        <w:t>Clemons, Martha &amp; Marshall-Lambert, Dede &amp; Williams, Susan N. &amp; PG</w:t>
      </w:r>
    </w:p>
    <w:p w:rsidR="000E1E47" w:rsidRPr="002457FA" w:rsidRDefault="000E1E47" w:rsidP="00DE757C">
      <w:pPr>
        <w:tabs>
          <w:tab w:val="left" w:pos="990"/>
        </w:tabs>
        <w:rPr>
          <w:rFonts w:ascii="Times New Roman" w:hAnsi="Times New Roman"/>
          <w:sz w:val="22"/>
          <w:szCs w:val="22"/>
        </w:rPr>
      </w:pPr>
      <w:r w:rsidRPr="002457FA">
        <w:rPr>
          <w:rFonts w:ascii="Times New Roman" w:hAnsi="Times New Roman"/>
          <w:sz w:val="22"/>
          <w:szCs w:val="22"/>
        </w:rPr>
        <w:t>10/28</w:t>
      </w:r>
      <w:r w:rsidRPr="002457FA">
        <w:rPr>
          <w:rFonts w:ascii="Times New Roman" w:hAnsi="Times New Roman"/>
          <w:sz w:val="22"/>
          <w:szCs w:val="22"/>
        </w:rPr>
        <w:tab/>
        <w:t>Coker, Sara L. &amp; McArdle, Megan &amp; Wright, Melissa S. &amp; PG</w:t>
      </w:r>
    </w:p>
    <w:p w:rsidR="000E1E47" w:rsidRPr="002457FA" w:rsidRDefault="000E1E47" w:rsidP="00DE757C">
      <w:pPr>
        <w:tabs>
          <w:tab w:val="left" w:pos="990"/>
        </w:tabs>
        <w:rPr>
          <w:rFonts w:ascii="Times New Roman" w:hAnsi="Times New Roman"/>
          <w:sz w:val="22"/>
          <w:szCs w:val="22"/>
        </w:rPr>
      </w:pPr>
      <w:r w:rsidRPr="002457FA">
        <w:rPr>
          <w:rFonts w:ascii="Times New Roman" w:hAnsi="Times New Roman"/>
          <w:sz w:val="22"/>
          <w:szCs w:val="22"/>
        </w:rPr>
        <w:t>11/4</w:t>
      </w:r>
      <w:r w:rsidRPr="002457FA">
        <w:rPr>
          <w:rFonts w:ascii="Times New Roman" w:hAnsi="Times New Roman"/>
          <w:sz w:val="22"/>
          <w:szCs w:val="22"/>
        </w:rPr>
        <w:tab/>
        <w:t>ElSabbahy, Aelaa &amp; Miller, Melissa L. &amp; PG</w:t>
      </w:r>
    </w:p>
    <w:p w:rsidR="000E1E47" w:rsidRPr="002457FA" w:rsidRDefault="000E1E47" w:rsidP="00DE757C">
      <w:pPr>
        <w:tabs>
          <w:tab w:val="left" w:pos="990"/>
        </w:tabs>
        <w:rPr>
          <w:rFonts w:ascii="Times New Roman" w:hAnsi="Times New Roman"/>
          <w:sz w:val="22"/>
          <w:szCs w:val="22"/>
        </w:rPr>
      </w:pPr>
      <w:r w:rsidRPr="002457FA">
        <w:rPr>
          <w:rFonts w:ascii="Times New Roman" w:hAnsi="Times New Roman"/>
          <w:sz w:val="22"/>
          <w:szCs w:val="22"/>
        </w:rPr>
        <w:t>11/11</w:t>
      </w:r>
      <w:r w:rsidRPr="002457FA">
        <w:rPr>
          <w:rFonts w:ascii="Times New Roman" w:hAnsi="Times New Roman"/>
          <w:sz w:val="22"/>
          <w:szCs w:val="22"/>
        </w:rPr>
        <w:tab/>
        <w:t>Gates, Lyndsay E. &amp; Odom, Tamela P. &amp; PG</w:t>
      </w:r>
    </w:p>
    <w:p w:rsidR="000E1E47" w:rsidRPr="002457FA" w:rsidRDefault="000E1E47" w:rsidP="00DE757C">
      <w:pPr>
        <w:tabs>
          <w:tab w:val="left" w:pos="990"/>
        </w:tabs>
        <w:rPr>
          <w:rFonts w:ascii="Times New Roman" w:hAnsi="Times New Roman"/>
          <w:sz w:val="22"/>
          <w:szCs w:val="22"/>
        </w:rPr>
      </w:pPr>
      <w:r w:rsidRPr="002457FA">
        <w:rPr>
          <w:rFonts w:ascii="Times New Roman" w:hAnsi="Times New Roman"/>
          <w:sz w:val="22"/>
          <w:szCs w:val="22"/>
        </w:rPr>
        <w:t>11/18</w:t>
      </w:r>
      <w:r w:rsidRPr="002457FA">
        <w:rPr>
          <w:rFonts w:ascii="Times New Roman" w:hAnsi="Times New Roman"/>
          <w:sz w:val="22"/>
          <w:szCs w:val="22"/>
        </w:rPr>
        <w:tab/>
        <w:t>Papas, Maura O. &amp; Pignatello, Lianne &amp; PG</w:t>
      </w:r>
    </w:p>
    <w:p w:rsidR="000E1E47" w:rsidRPr="002457FA" w:rsidRDefault="000E1E47" w:rsidP="00DE757C">
      <w:pPr>
        <w:tabs>
          <w:tab w:val="left" w:pos="990"/>
        </w:tabs>
        <w:rPr>
          <w:rFonts w:ascii="Times New Roman" w:hAnsi="Times New Roman"/>
          <w:sz w:val="22"/>
          <w:szCs w:val="22"/>
        </w:rPr>
      </w:pPr>
      <w:r w:rsidRPr="002457FA">
        <w:rPr>
          <w:rFonts w:ascii="Times New Roman" w:hAnsi="Times New Roman"/>
          <w:sz w:val="22"/>
          <w:szCs w:val="22"/>
        </w:rPr>
        <w:t>11/25</w:t>
      </w:r>
      <w:r w:rsidRPr="002457FA">
        <w:rPr>
          <w:rFonts w:ascii="Times New Roman" w:hAnsi="Times New Roman"/>
          <w:sz w:val="22"/>
          <w:szCs w:val="22"/>
        </w:rPr>
        <w:tab/>
        <w:t>Pardo, Michelle M. &amp; Sharifi, Yolanda &amp; PG</w:t>
      </w:r>
    </w:p>
    <w:p w:rsidR="000E1E47" w:rsidRPr="002457FA" w:rsidRDefault="000E1E47" w:rsidP="00DE757C">
      <w:pPr>
        <w:tabs>
          <w:tab w:val="left" w:pos="990"/>
        </w:tabs>
        <w:rPr>
          <w:rFonts w:ascii="Times New Roman" w:hAnsi="Times New Roman"/>
          <w:sz w:val="22"/>
          <w:szCs w:val="22"/>
        </w:rPr>
      </w:pPr>
      <w:r w:rsidRPr="002457FA">
        <w:rPr>
          <w:rFonts w:ascii="Times New Roman" w:hAnsi="Times New Roman"/>
          <w:sz w:val="22"/>
          <w:szCs w:val="22"/>
        </w:rPr>
        <w:t>12/2</w:t>
      </w:r>
      <w:r w:rsidRPr="002457FA">
        <w:rPr>
          <w:rFonts w:ascii="Times New Roman" w:hAnsi="Times New Roman"/>
          <w:sz w:val="22"/>
          <w:szCs w:val="22"/>
        </w:rPr>
        <w:tab/>
        <w:t>Payne, Lara B. &amp; Stapor, Crystal L. &amp; PG</w:t>
      </w:r>
    </w:p>
    <w:p w:rsidR="000E1E47" w:rsidRDefault="000E1E47" w:rsidP="00852D01">
      <w:pPr>
        <w:pStyle w:val="Heading3"/>
      </w:pPr>
      <w:r w:rsidRPr="00A9140B">
        <w:t xml:space="preserve">Instructional strategy project on literacy </w:t>
      </w:r>
      <w:r>
        <w:t>(ISP1)</w:t>
      </w:r>
    </w:p>
    <w:p w:rsidR="000E1E47" w:rsidRPr="002457FA" w:rsidRDefault="000E1E47" w:rsidP="00DE757C">
      <w:pPr>
        <w:rPr>
          <w:rFonts w:ascii="Times New Roman" w:hAnsi="Times New Roman"/>
          <w:sz w:val="22"/>
          <w:szCs w:val="22"/>
        </w:rPr>
      </w:pPr>
      <w:r w:rsidRPr="002457FA">
        <w:rPr>
          <w:rFonts w:ascii="Times New Roman" w:hAnsi="Times New Roman"/>
          <w:sz w:val="22"/>
          <w:szCs w:val="22"/>
        </w:rPr>
        <w:t xml:space="preserve">Each student will plan, implement and write a report on her use of a research based instructional strategy. There are three strategies that students </w:t>
      </w:r>
      <w:r>
        <w:rPr>
          <w:rFonts w:ascii="Times New Roman" w:hAnsi="Times New Roman"/>
          <w:sz w:val="22"/>
          <w:szCs w:val="22"/>
        </w:rPr>
        <w:t xml:space="preserve">will </w:t>
      </w:r>
      <w:r w:rsidRPr="002457FA">
        <w:rPr>
          <w:rFonts w:ascii="Times New Roman" w:hAnsi="Times New Roman"/>
          <w:sz w:val="22"/>
          <w:szCs w:val="22"/>
        </w:rPr>
        <w:t>choose among:</w:t>
      </w:r>
    </w:p>
    <w:p w:rsidR="000E1E47" w:rsidRPr="002457FA" w:rsidRDefault="000E1E47" w:rsidP="000A6AA8">
      <w:pPr>
        <w:pStyle w:val="ListParagraph"/>
        <w:numPr>
          <w:ilvl w:val="0"/>
          <w:numId w:val="12"/>
        </w:numPr>
        <w:rPr>
          <w:sz w:val="22"/>
          <w:szCs w:val="22"/>
        </w:rPr>
      </w:pPr>
      <w:r w:rsidRPr="002457FA">
        <w:rPr>
          <w:sz w:val="22"/>
          <w:szCs w:val="22"/>
        </w:rPr>
        <w:t>Dialogic Reading (DR) – use the PEER and CROWD techniques with at least two children (ages 3-5); measure changes (understanding &amp; engagement) before and after at least three sessions; report on fidelity of implementation, child differences/similarities and changes over time.</w:t>
      </w:r>
    </w:p>
    <w:p w:rsidR="000E1E47" w:rsidRPr="002457FA" w:rsidRDefault="000E1E47" w:rsidP="000A6AA8">
      <w:pPr>
        <w:pStyle w:val="ListParagraph"/>
        <w:numPr>
          <w:ilvl w:val="0"/>
          <w:numId w:val="12"/>
        </w:numPr>
        <w:rPr>
          <w:sz w:val="22"/>
          <w:szCs w:val="22"/>
        </w:rPr>
      </w:pPr>
      <w:r w:rsidRPr="002457FA">
        <w:rPr>
          <w:sz w:val="22"/>
          <w:szCs w:val="22"/>
        </w:rPr>
        <w:t>Scaffolded Writing (SW) – use the technique (function for writing, plan the message content, draw lines for message form, write (or scribble) on lines, read back message, fulfill function) with at least two children (ages 3-5); measure fidelity of implementation, changes (content, form, engagement) before and after at least 3 sessions; report on child differences/similarities and changes over time.</w:t>
      </w:r>
    </w:p>
    <w:p w:rsidR="000E1E47" w:rsidRPr="002457FA" w:rsidRDefault="000E1E47" w:rsidP="000A6AA8">
      <w:pPr>
        <w:pStyle w:val="ListParagraph"/>
        <w:numPr>
          <w:ilvl w:val="0"/>
          <w:numId w:val="12"/>
        </w:numPr>
        <w:rPr>
          <w:sz w:val="22"/>
          <w:szCs w:val="22"/>
        </w:rPr>
      </w:pPr>
      <w:r w:rsidRPr="002457FA">
        <w:rPr>
          <w:sz w:val="22"/>
          <w:szCs w:val="22"/>
        </w:rPr>
        <w:t xml:space="preserve">Classroom observation evaluation &amp; student motivation (O&amp;M) assessment to guide teacher change: use (or adapt and use) sections from the ELLCO (Early Language and Literacy Classroom Observation) to depict at least two classrooms and administer (or adapt and administer) the Garfield student self-report measure to students in each class; analyze classroom and child similarities/differences and relations between classroom features and student motivation; report on the changes this type of evaluation and assessment can suggest to teachers. </w:t>
      </w:r>
    </w:p>
    <w:p w:rsidR="000E1E47" w:rsidRPr="002457FA" w:rsidRDefault="000E1E47" w:rsidP="002941D6">
      <w:pPr>
        <w:pStyle w:val="ListParagraph"/>
        <w:numPr>
          <w:ilvl w:val="0"/>
          <w:numId w:val="13"/>
        </w:numPr>
        <w:rPr>
          <w:sz w:val="22"/>
          <w:szCs w:val="22"/>
        </w:rPr>
      </w:pPr>
      <w:r w:rsidRPr="002457FA">
        <w:rPr>
          <w:sz w:val="22"/>
          <w:szCs w:val="22"/>
        </w:rPr>
        <w:t>A preview will be given on September 9, a full introduction will be given on September 16, and some class time will be available for peer problem solving and instructor coaching on September 23, September 30, and October 7. Materials (background information, forms) for each strategy will be available on the class blackboard.</w:t>
      </w:r>
    </w:p>
    <w:p w:rsidR="000E1E47" w:rsidRPr="002457FA" w:rsidRDefault="000E1E47" w:rsidP="002941D6">
      <w:pPr>
        <w:pStyle w:val="ListParagraph"/>
        <w:numPr>
          <w:ilvl w:val="0"/>
          <w:numId w:val="13"/>
        </w:numPr>
        <w:rPr>
          <w:sz w:val="22"/>
          <w:szCs w:val="22"/>
        </w:rPr>
      </w:pPr>
      <w:r w:rsidRPr="002457FA">
        <w:rPr>
          <w:sz w:val="22"/>
          <w:szCs w:val="22"/>
        </w:rPr>
        <w:t xml:space="preserve">Each student will write an individual report for this project. </w:t>
      </w:r>
    </w:p>
    <w:p w:rsidR="000E1E47" w:rsidRPr="002457FA" w:rsidRDefault="000E1E47" w:rsidP="002941D6">
      <w:pPr>
        <w:pStyle w:val="ListParagraph"/>
        <w:numPr>
          <w:ilvl w:val="1"/>
          <w:numId w:val="13"/>
        </w:numPr>
        <w:rPr>
          <w:sz w:val="22"/>
          <w:szCs w:val="22"/>
        </w:rPr>
      </w:pPr>
      <w:r w:rsidRPr="002457FA">
        <w:rPr>
          <w:sz w:val="22"/>
          <w:szCs w:val="22"/>
        </w:rPr>
        <w:t xml:space="preserve">For choices 1 and 2, students will plan, implement, and analyze separately but will discuss ideas and perhaps share materials with others doing the same project. </w:t>
      </w:r>
    </w:p>
    <w:p w:rsidR="000E1E47" w:rsidRPr="002457FA" w:rsidRDefault="000E1E47" w:rsidP="002941D6">
      <w:pPr>
        <w:pStyle w:val="ListParagraph"/>
        <w:numPr>
          <w:ilvl w:val="1"/>
          <w:numId w:val="13"/>
        </w:numPr>
        <w:rPr>
          <w:sz w:val="22"/>
          <w:szCs w:val="22"/>
        </w:rPr>
      </w:pPr>
      <w:r w:rsidRPr="002457FA">
        <w:rPr>
          <w:sz w:val="22"/>
          <w:szCs w:val="22"/>
        </w:rPr>
        <w:t>For choice 3, two students will work together to plan, implement, and analyze the data (as well as discussing ideas and perhaps sharing materials with others doing the same project) but each student will write separate reports.</w:t>
      </w:r>
    </w:p>
    <w:p w:rsidR="000E1E47" w:rsidRPr="002457FA" w:rsidRDefault="000E1E47" w:rsidP="002941D6">
      <w:pPr>
        <w:pStyle w:val="ListParagraph"/>
        <w:numPr>
          <w:ilvl w:val="0"/>
          <w:numId w:val="13"/>
        </w:numPr>
        <w:rPr>
          <w:sz w:val="22"/>
          <w:szCs w:val="22"/>
        </w:rPr>
      </w:pPr>
      <w:r w:rsidRPr="002457FA">
        <w:rPr>
          <w:sz w:val="22"/>
          <w:szCs w:val="22"/>
        </w:rPr>
        <w:t xml:space="preserve">During class on September 16, the project assignments will be made. </w:t>
      </w:r>
    </w:p>
    <w:p w:rsidR="000E1E47" w:rsidRPr="002457FA" w:rsidRDefault="000E1E47" w:rsidP="002941D6">
      <w:pPr>
        <w:pStyle w:val="ListParagraph"/>
        <w:numPr>
          <w:ilvl w:val="1"/>
          <w:numId w:val="13"/>
        </w:numPr>
        <w:rPr>
          <w:sz w:val="22"/>
          <w:szCs w:val="22"/>
        </w:rPr>
      </w:pPr>
      <w:r w:rsidRPr="002457FA">
        <w:rPr>
          <w:sz w:val="22"/>
          <w:szCs w:val="22"/>
        </w:rPr>
        <w:t xml:space="preserve">First, at least four and no more than 10 students will be accepted to do O &amp; M. </w:t>
      </w:r>
    </w:p>
    <w:p w:rsidR="000E1E47" w:rsidRPr="002457FA" w:rsidRDefault="000E1E47" w:rsidP="002941D6">
      <w:pPr>
        <w:pStyle w:val="ListParagraph"/>
        <w:numPr>
          <w:ilvl w:val="1"/>
          <w:numId w:val="13"/>
        </w:numPr>
        <w:rPr>
          <w:sz w:val="22"/>
          <w:szCs w:val="22"/>
        </w:rPr>
      </w:pPr>
      <w:r w:rsidRPr="002457FA">
        <w:rPr>
          <w:sz w:val="22"/>
          <w:szCs w:val="22"/>
        </w:rPr>
        <w:t>Then the remaining 22-26 students will draw a number from a hat to sign up for projects 1 (DR) or 2 (SW). Measures will be taken to insure that at least 8 students do each project.</w:t>
      </w:r>
    </w:p>
    <w:p w:rsidR="000E1E47" w:rsidRPr="002457FA" w:rsidRDefault="000E1E47" w:rsidP="00F64705">
      <w:pPr>
        <w:pStyle w:val="ListParagraph"/>
        <w:numPr>
          <w:ilvl w:val="0"/>
          <w:numId w:val="13"/>
        </w:numPr>
        <w:rPr>
          <w:sz w:val="22"/>
          <w:szCs w:val="22"/>
        </w:rPr>
      </w:pPr>
      <w:r w:rsidRPr="002457FA">
        <w:rPr>
          <w:sz w:val="22"/>
          <w:szCs w:val="22"/>
        </w:rPr>
        <w:t>Reports will be posted on blackboard and jigsaw groups will be convened so that students can learn about the strategies they were not involved with.  The reports are due on October 21.</w:t>
      </w:r>
    </w:p>
    <w:p w:rsidR="000E1E47" w:rsidRDefault="000E1E47" w:rsidP="00852D01">
      <w:pPr>
        <w:pStyle w:val="Heading3"/>
      </w:pPr>
      <w:r w:rsidRPr="00A9140B">
        <w:t>Quiz on literacy (in class: lobby &amp; vote on questions)</w:t>
      </w:r>
    </w:p>
    <w:p w:rsidR="000E1E47" w:rsidRPr="002457FA" w:rsidRDefault="000E1E47" w:rsidP="002351B5">
      <w:pPr>
        <w:rPr>
          <w:rFonts w:ascii="Times New Roman" w:hAnsi="Times New Roman"/>
          <w:sz w:val="22"/>
          <w:szCs w:val="22"/>
        </w:rPr>
      </w:pPr>
      <w:r w:rsidRPr="002457FA">
        <w:rPr>
          <w:rFonts w:ascii="Times New Roman" w:hAnsi="Times New Roman"/>
          <w:sz w:val="22"/>
          <w:szCs w:val="22"/>
        </w:rPr>
        <w:t>An in-class quiz (some short answer, one essay question) taking 50 minutes of class time, based on class readings and discussion. The quiz will be administered on October 21.</w:t>
      </w:r>
    </w:p>
    <w:p w:rsidR="000E1E47" w:rsidRDefault="000E1E47" w:rsidP="00852D01">
      <w:pPr>
        <w:pStyle w:val="Heading3"/>
      </w:pPr>
      <w:r w:rsidRPr="00A9140B">
        <w:t xml:space="preserve">Instructional strategy project on buddy </w:t>
      </w:r>
      <w:r>
        <w:t>system for language</w:t>
      </w:r>
    </w:p>
    <w:p w:rsidR="000E1E47" w:rsidRPr="002457FA" w:rsidRDefault="000E1E47" w:rsidP="004B0FCC">
      <w:pPr>
        <w:rPr>
          <w:rFonts w:ascii="Times New Roman" w:hAnsi="Times New Roman"/>
          <w:sz w:val="22"/>
          <w:szCs w:val="22"/>
        </w:rPr>
      </w:pPr>
      <w:r w:rsidRPr="002457FA">
        <w:rPr>
          <w:rFonts w:ascii="Times New Roman" w:hAnsi="Times New Roman"/>
          <w:sz w:val="22"/>
          <w:szCs w:val="22"/>
        </w:rPr>
        <w:t>Groups of no more than six students and no less than three students will plan, implement and collaborate to write a report the of a research based instructional strategy shown to increase participation in peer conversations by children seldom so engaged in a classroom.</w:t>
      </w:r>
    </w:p>
    <w:p w:rsidR="000E1E47" w:rsidRPr="002457FA" w:rsidRDefault="000E1E47" w:rsidP="004B0FCC">
      <w:pPr>
        <w:rPr>
          <w:rFonts w:ascii="Times New Roman" w:hAnsi="Times New Roman"/>
          <w:sz w:val="22"/>
          <w:szCs w:val="22"/>
        </w:rPr>
      </w:pPr>
      <w:r w:rsidRPr="002457FA">
        <w:rPr>
          <w:rFonts w:ascii="Times New Roman" w:hAnsi="Times New Roman"/>
          <w:sz w:val="22"/>
          <w:szCs w:val="22"/>
        </w:rPr>
        <w:t xml:space="preserve">The group will </w:t>
      </w:r>
    </w:p>
    <w:p w:rsidR="000E1E47" w:rsidRPr="002457FA" w:rsidRDefault="000E1E47" w:rsidP="004B0FCC">
      <w:pPr>
        <w:pStyle w:val="ListParagraph"/>
        <w:numPr>
          <w:ilvl w:val="0"/>
          <w:numId w:val="14"/>
        </w:numPr>
        <w:rPr>
          <w:sz w:val="22"/>
          <w:szCs w:val="22"/>
        </w:rPr>
      </w:pPr>
      <w:r w:rsidRPr="002457FA">
        <w:rPr>
          <w:sz w:val="22"/>
          <w:szCs w:val="22"/>
        </w:rPr>
        <w:t>identify a population of 3-5 year olds among which there are some children who are seldom engaged in productive interactions with other children;</w:t>
      </w:r>
    </w:p>
    <w:p w:rsidR="000E1E47" w:rsidRPr="002457FA" w:rsidRDefault="000E1E47" w:rsidP="004B0FCC">
      <w:pPr>
        <w:pStyle w:val="ListParagraph"/>
        <w:numPr>
          <w:ilvl w:val="0"/>
          <w:numId w:val="14"/>
        </w:numPr>
        <w:rPr>
          <w:sz w:val="22"/>
          <w:szCs w:val="22"/>
        </w:rPr>
      </w:pPr>
      <w:r w:rsidRPr="002457FA">
        <w:rPr>
          <w:sz w:val="22"/>
          <w:szCs w:val="22"/>
        </w:rPr>
        <w:t>identify a student in need of more engagement and a peer or near peer who can be taught to participate as a buddy;</w:t>
      </w:r>
    </w:p>
    <w:p w:rsidR="000E1E47" w:rsidRPr="002457FA" w:rsidRDefault="000E1E47" w:rsidP="004B0FCC">
      <w:pPr>
        <w:pStyle w:val="ListParagraph"/>
        <w:numPr>
          <w:ilvl w:val="0"/>
          <w:numId w:val="14"/>
        </w:numPr>
        <w:rPr>
          <w:sz w:val="22"/>
          <w:szCs w:val="22"/>
        </w:rPr>
      </w:pPr>
      <w:r w:rsidRPr="002457FA">
        <w:rPr>
          <w:sz w:val="22"/>
          <w:szCs w:val="22"/>
        </w:rPr>
        <w:t>take a baseline measure of engagement by the student in need of more engagement;</w:t>
      </w:r>
    </w:p>
    <w:p w:rsidR="000E1E47" w:rsidRPr="002457FA" w:rsidRDefault="000E1E47" w:rsidP="004B0FCC">
      <w:pPr>
        <w:pStyle w:val="ListParagraph"/>
        <w:numPr>
          <w:ilvl w:val="0"/>
          <w:numId w:val="14"/>
        </w:numPr>
        <w:rPr>
          <w:sz w:val="22"/>
          <w:szCs w:val="22"/>
        </w:rPr>
      </w:pPr>
      <w:r w:rsidRPr="002457FA">
        <w:rPr>
          <w:sz w:val="22"/>
          <w:szCs w:val="22"/>
        </w:rPr>
        <w:t>teach the other student to learn about being a buddy partner;</w:t>
      </w:r>
    </w:p>
    <w:p w:rsidR="000E1E47" w:rsidRPr="002457FA" w:rsidRDefault="000E1E47" w:rsidP="004B0FCC">
      <w:pPr>
        <w:pStyle w:val="ListParagraph"/>
        <w:numPr>
          <w:ilvl w:val="0"/>
          <w:numId w:val="14"/>
        </w:numPr>
        <w:rPr>
          <w:sz w:val="22"/>
          <w:szCs w:val="22"/>
        </w:rPr>
      </w:pPr>
      <w:r w:rsidRPr="002457FA">
        <w:rPr>
          <w:sz w:val="22"/>
          <w:szCs w:val="22"/>
        </w:rPr>
        <w:t>help the buddies to implement the intervention;</w:t>
      </w:r>
    </w:p>
    <w:p w:rsidR="000E1E47" w:rsidRPr="002457FA" w:rsidRDefault="000E1E47" w:rsidP="004B0FCC">
      <w:pPr>
        <w:pStyle w:val="ListParagraph"/>
        <w:numPr>
          <w:ilvl w:val="0"/>
          <w:numId w:val="14"/>
        </w:numPr>
        <w:rPr>
          <w:sz w:val="22"/>
          <w:szCs w:val="22"/>
        </w:rPr>
      </w:pPr>
      <w:r w:rsidRPr="002457FA">
        <w:rPr>
          <w:sz w:val="22"/>
          <w:szCs w:val="22"/>
        </w:rPr>
        <w:t>take measures during of 5 sessions;</w:t>
      </w:r>
    </w:p>
    <w:p w:rsidR="000E1E47" w:rsidRPr="002457FA" w:rsidRDefault="000E1E47" w:rsidP="004B0FCC">
      <w:pPr>
        <w:pStyle w:val="ListParagraph"/>
        <w:numPr>
          <w:ilvl w:val="0"/>
          <w:numId w:val="14"/>
        </w:numPr>
        <w:rPr>
          <w:sz w:val="22"/>
          <w:szCs w:val="22"/>
        </w:rPr>
      </w:pPr>
      <w:r w:rsidRPr="002457FA">
        <w:rPr>
          <w:sz w:val="22"/>
          <w:szCs w:val="22"/>
        </w:rPr>
        <w:t>analyze and evaluate the fidelity and effectiveness of this use of the buddy system;</w:t>
      </w:r>
    </w:p>
    <w:p w:rsidR="000E1E47" w:rsidRPr="002457FA" w:rsidRDefault="000E1E47" w:rsidP="004B0FCC">
      <w:pPr>
        <w:pStyle w:val="ListParagraph"/>
        <w:numPr>
          <w:ilvl w:val="0"/>
          <w:numId w:val="14"/>
        </w:numPr>
        <w:rPr>
          <w:sz w:val="22"/>
          <w:szCs w:val="22"/>
        </w:rPr>
      </w:pPr>
      <w:r w:rsidRPr="002457FA">
        <w:rPr>
          <w:sz w:val="22"/>
          <w:szCs w:val="22"/>
        </w:rPr>
        <w:t>write a report on the buddy system use and its potential for other uses.</w:t>
      </w:r>
    </w:p>
    <w:p w:rsidR="000E1E47" w:rsidRPr="002457FA" w:rsidRDefault="000E1E47" w:rsidP="004B0FCC">
      <w:pPr>
        <w:rPr>
          <w:rFonts w:ascii="Times New Roman" w:hAnsi="Times New Roman"/>
          <w:sz w:val="22"/>
          <w:szCs w:val="22"/>
        </w:rPr>
      </w:pPr>
      <w:r w:rsidRPr="002457FA">
        <w:rPr>
          <w:rFonts w:ascii="Times New Roman" w:hAnsi="Times New Roman"/>
          <w:sz w:val="22"/>
          <w:szCs w:val="22"/>
        </w:rPr>
        <w:t>An introduction will be given on October 28; some class time will be available for peer problem solving and instructor coaching on November 11, 18. Materials (background information, forms) for the technique will be available on the class blackboard. The report is due on blackboard by December 2.</w:t>
      </w:r>
    </w:p>
    <w:p w:rsidR="000E1E47" w:rsidRDefault="000E1E47" w:rsidP="00852D01">
      <w:pPr>
        <w:pStyle w:val="Heading3"/>
      </w:pPr>
      <w:r w:rsidRPr="00A9140B">
        <w:t>Quiz on language (in class: lobby &amp; vote on questions)</w:t>
      </w:r>
    </w:p>
    <w:p w:rsidR="000E1E47" w:rsidRPr="005C1420" w:rsidRDefault="000E1E47" w:rsidP="00F64705">
      <w:pPr>
        <w:rPr>
          <w:rFonts w:ascii="Times New Roman" w:hAnsi="Times New Roman"/>
          <w:sz w:val="22"/>
          <w:szCs w:val="22"/>
        </w:rPr>
      </w:pPr>
      <w:r w:rsidRPr="005C1420">
        <w:rPr>
          <w:rFonts w:ascii="Times New Roman" w:hAnsi="Times New Roman"/>
          <w:sz w:val="22"/>
          <w:szCs w:val="22"/>
        </w:rPr>
        <w:t>An in-class quiz (some short answer, at least one essay question) taking 70 minutes of class time, based on class readings and discussion. The quiz will be administered on December 9.</w:t>
      </w:r>
    </w:p>
    <w:p w:rsidR="000E1E47" w:rsidRDefault="000E1E47">
      <w:pPr>
        <w:rPr>
          <w:rFonts w:ascii="Arial" w:hAnsi="Arial" w:cs="Arial"/>
          <w:b/>
          <w:bCs/>
          <w:sz w:val="26"/>
          <w:szCs w:val="26"/>
        </w:rPr>
      </w:pPr>
      <w:r>
        <w:br w:type="page"/>
      </w:r>
    </w:p>
    <w:p w:rsidR="000E1E47" w:rsidRDefault="000E1E47" w:rsidP="00852D01">
      <w:pPr>
        <w:pStyle w:val="Heading3"/>
      </w:pPr>
      <w:r w:rsidRPr="00A9140B">
        <w:t>Essay on observatio</w:t>
      </w:r>
      <w:r>
        <w:t>n about aspect/acts of language</w:t>
      </w:r>
    </w:p>
    <w:p w:rsidR="000E1E47" w:rsidRPr="005C1420" w:rsidRDefault="000E1E47" w:rsidP="00E502EA">
      <w:pPr>
        <w:rPr>
          <w:rFonts w:ascii="Times New Roman" w:hAnsi="Times New Roman"/>
          <w:sz w:val="22"/>
          <w:szCs w:val="22"/>
        </w:rPr>
      </w:pPr>
      <w:r w:rsidRPr="005C1420">
        <w:rPr>
          <w:rFonts w:ascii="Times New Roman" w:hAnsi="Times New Roman"/>
          <w:sz w:val="22"/>
          <w:szCs w:val="22"/>
        </w:rPr>
        <w:t>Each student will write an essay describing the language used by a three to five year old child in an event.  Following are guidelines:</w:t>
      </w:r>
    </w:p>
    <w:p w:rsidR="000E1E47" w:rsidRPr="005C1420" w:rsidRDefault="000E1E47" w:rsidP="004A6D04">
      <w:pPr>
        <w:pStyle w:val="ListParagraph"/>
        <w:numPr>
          <w:ilvl w:val="0"/>
          <w:numId w:val="15"/>
        </w:numPr>
        <w:rPr>
          <w:sz w:val="22"/>
          <w:szCs w:val="22"/>
        </w:rPr>
      </w:pPr>
      <w:r w:rsidRPr="005C1420">
        <w:rPr>
          <w:sz w:val="22"/>
          <w:szCs w:val="22"/>
        </w:rPr>
        <w:t>Include the child &amp; at least one other person (you, another adult, another child/children);</w:t>
      </w:r>
    </w:p>
    <w:p w:rsidR="000E1E47" w:rsidRPr="005C1420" w:rsidRDefault="000E1E47" w:rsidP="004A6D04">
      <w:pPr>
        <w:pStyle w:val="ListParagraph"/>
        <w:numPr>
          <w:ilvl w:val="0"/>
          <w:numId w:val="15"/>
        </w:numPr>
        <w:rPr>
          <w:sz w:val="22"/>
          <w:szCs w:val="22"/>
        </w:rPr>
      </w:pPr>
      <w:r w:rsidRPr="005C1420">
        <w:rPr>
          <w:sz w:val="22"/>
          <w:szCs w:val="22"/>
        </w:rPr>
        <w:t>The interaction should last at least 10 minutes;</w:t>
      </w:r>
    </w:p>
    <w:p w:rsidR="000E1E47" w:rsidRPr="005C1420" w:rsidRDefault="000E1E47" w:rsidP="004A6D04">
      <w:pPr>
        <w:pStyle w:val="ListParagraph"/>
        <w:numPr>
          <w:ilvl w:val="0"/>
          <w:numId w:val="15"/>
        </w:numPr>
        <w:rPr>
          <w:sz w:val="22"/>
          <w:szCs w:val="22"/>
        </w:rPr>
      </w:pPr>
      <w:r w:rsidRPr="005C1420">
        <w:rPr>
          <w:sz w:val="22"/>
          <w:szCs w:val="22"/>
        </w:rPr>
        <w:t>Identify the context of the event -- is it unusual or a routine (for example: dramatic play, toy play, literacy, a field trip, a meal, transition time or center time in school), was it planned for the essay or serendipitous, what is the location, who are the people, what is the mood, what preceded and followed it, etc.</w:t>
      </w:r>
    </w:p>
    <w:p w:rsidR="000E1E47" w:rsidRPr="005C1420" w:rsidRDefault="000E1E47" w:rsidP="004A6D04">
      <w:pPr>
        <w:pStyle w:val="ListParagraph"/>
        <w:numPr>
          <w:ilvl w:val="0"/>
          <w:numId w:val="15"/>
        </w:numPr>
        <w:rPr>
          <w:sz w:val="22"/>
          <w:szCs w:val="22"/>
        </w:rPr>
      </w:pPr>
      <w:r w:rsidRPr="005C1420">
        <w:rPr>
          <w:sz w:val="22"/>
          <w:szCs w:val="22"/>
        </w:rPr>
        <w:t>Record it electronically (audio or video), or in detailed field notes, or with an instrument;</w:t>
      </w:r>
    </w:p>
    <w:p w:rsidR="000E1E47" w:rsidRPr="005C1420" w:rsidRDefault="000E1E47" w:rsidP="004A6D04">
      <w:pPr>
        <w:pStyle w:val="ListParagraph"/>
        <w:numPr>
          <w:ilvl w:val="0"/>
          <w:numId w:val="15"/>
        </w:numPr>
        <w:rPr>
          <w:sz w:val="22"/>
          <w:szCs w:val="22"/>
        </w:rPr>
      </w:pPr>
      <w:r w:rsidRPr="005C1420">
        <w:rPr>
          <w:sz w:val="22"/>
          <w:szCs w:val="22"/>
        </w:rPr>
        <w:t>Report using the concepts and terms in class readings and discussion of the aspects and acts of language, giving specific examples of the categories you use, providing summaries concerning what language was used/almost used/misused; append a written form (for example a transcript) of at least part of the raw record the interaction.</w:t>
      </w:r>
    </w:p>
    <w:p w:rsidR="000E1E47" w:rsidRPr="005C1420" w:rsidRDefault="000E1E47" w:rsidP="00E502EA">
      <w:pPr>
        <w:rPr>
          <w:rFonts w:ascii="Times New Roman" w:hAnsi="Times New Roman"/>
          <w:sz w:val="22"/>
          <w:szCs w:val="22"/>
        </w:rPr>
      </w:pPr>
      <w:r w:rsidRPr="005C1420">
        <w:rPr>
          <w:rFonts w:ascii="Times New Roman" w:hAnsi="Times New Roman"/>
          <w:sz w:val="22"/>
          <w:szCs w:val="22"/>
        </w:rPr>
        <w:t>In place of the November 4 class, preparation for the essay will begin in a distance learning discussion board:</w:t>
      </w:r>
    </w:p>
    <w:p w:rsidR="000E1E47" w:rsidRPr="005C1420" w:rsidRDefault="000E1E47" w:rsidP="007E0B21">
      <w:pPr>
        <w:pStyle w:val="ListParagraph"/>
        <w:numPr>
          <w:ilvl w:val="0"/>
          <w:numId w:val="16"/>
        </w:numPr>
        <w:rPr>
          <w:sz w:val="22"/>
          <w:szCs w:val="22"/>
        </w:rPr>
      </w:pPr>
      <w:r w:rsidRPr="005C1420">
        <w:rPr>
          <w:sz w:val="22"/>
          <w:szCs w:val="22"/>
        </w:rPr>
        <w:t>It is intended to refine practical understanding of the acts and aspects of language represented by the intersecting language prisms used in class and to prepare you for the deeper discussion in the classes to follow;</w:t>
      </w:r>
    </w:p>
    <w:p w:rsidR="000E1E47" w:rsidRPr="005C1420" w:rsidRDefault="000E1E47" w:rsidP="007E0B21">
      <w:pPr>
        <w:pStyle w:val="ListParagraph"/>
        <w:numPr>
          <w:ilvl w:val="0"/>
          <w:numId w:val="16"/>
        </w:numPr>
        <w:rPr>
          <w:sz w:val="22"/>
          <w:szCs w:val="22"/>
        </w:rPr>
      </w:pPr>
      <w:r w:rsidRPr="005C1420">
        <w:rPr>
          <w:sz w:val="22"/>
          <w:szCs w:val="22"/>
        </w:rPr>
        <w:t>It can sharpen your use of concepts and terms during observation and analysis of interaction and while you are writing  the essay about it;</w:t>
      </w:r>
    </w:p>
    <w:p w:rsidR="000E1E47" w:rsidRPr="005C1420" w:rsidRDefault="000E1E47" w:rsidP="007E0B21">
      <w:pPr>
        <w:pStyle w:val="ListParagraph"/>
        <w:numPr>
          <w:ilvl w:val="0"/>
          <w:numId w:val="16"/>
        </w:numPr>
        <w:rPr>
          <w:sz w:val="22"/>
          <w:szCs w:val="22"/>
        </w:rPr>
      </w:pPr>
      <w:r w:rsidRPr="005C1420">
        <w:rPr>
          <w:sz w:val="22"/>
          <w:szCs w:val="22"/>
        </w:rPr>
        <w:t>A grid of the potential different examples of language will be provided;</w:t>
      </w:r>
    </w:p>
    <w:p w:rsidR="000E1E47" w:rsidRPr="005C1420" w:rsidRDefault="000E1E47" w:rsidP="007E0B21">
      <w:pPr>
        <w:pStyle w:val="ListParagraph"/>
        <w:numPr>
          <w:ilvl w:val="0"/>
          <w:numId w:val="16"/>
        </w:numPr>
        <w:rPr>
          <w:sz w:val="22"/>
          <w:szCs w:val="22"/>
        </w:rPr>
      </w:pPr>
      <w:r w:rsidRPr="005C1420">
        <w:rPr>
          <w:sz w:val="22"/>
          <w:szCs w:val="22"/>
        </w:rPr>
        <w:t>Students and the instructor will produce apt examples of the language that would fit in each cell in the grid;</w:t>
      </w:r>
    </w:p>
    <w:p w:rsidR="000E1E47" w:rsidRPr="005C1420" w:rsidRDefault="000E1E47" w:rsidP="007E0B21">
      <w:pPr>
        <w:pStyle w:val="ListParagraph"/>
        <w:numPr>
          <w:ilvl w:val="0"/>
          <w:numId w:val="16"/>
        </w:numPr>
        <w:rPr>
          <w:sz w:val="22"/>
          <w:szCs w:val="22"/>
        </w:rPr>
      </w:pPr>
      <w:r w:rsidRPr="005C1420">
        <w:rPr>
          <w:sz w:val="22"/>
          <w:szCs w:val="22"/>
        </w:rPr>
        <w:t>Between October 29 and November 6, you will be expected to post 4 initiations, 4 responses to others, 4 responses to responses on the blackboard;</w:t>
      </w:r>
    </w:p>
    <w:p w:rsidR="000E1E47" w:rsidRPr="005C1420" w:rsidRDefault="000E1E47" w:rsidP="007E0B21">
      <w:pPr>
        <w:pStyle w:val="ListParagraph"/>
        <w:numPr>
          <w:ilvl w:val="0"/>
          <w:numId w:val="16"/>
        </w:numPr>
        <w:rPr>
          <w:sz w:val="22"/>
          <w:szCs w:val="22"/>
        </w:rPr>
      </w:pPr>
      <w:r w:rsidRPr="005C1420">
        <w:rPr>
          <w:sz w:val="22"/>
          <w:szCs w:val="22"/>
        </w:rPr>
        <w:t xml:space="preserve">Special attention will be given to meta-control acts and the issues of language and culture diversity that may be confused with misuse or failure to use an aspect of language or to perform an act of language when expected. </w:t>
      </w:r>
    </w:p>
    <w:p w:rsidR="000E1E47" w:rsidRPr="005C1420" w:rsidRDefault="000E1E47" w:rsidP="00E502EA">
      <w:pPr>
        <w:rPr>
          <w:sz w:val="22"/>
          <w:szCs w:val="22"/>
        </w:rPr>
      </w:pPr>
      <w:r w:rsidRPr="005C1420">
        <w:rPr>
          <w:rFonts w:ascii="Times New Roman" w:hAnsi="Times New Roman"/>
          <w:sz w:val="22"/>
          <w:szCs w:val="22"/>
        </w:rPr>
        <w:t>At the end of November, students will be invited to brainstorm about the kinds of introduction and conclusion the essay could have and to identify some of the more general topics that could be addressed (about benchmarks, diversity among children, intentional/incidental/practice potentials in classrooms) and others the work raises for you as you engage in it.</w:t>
      </w:r>
    </w:p>
    <w:p w:rsidR="000E1E47" w:rsidRDefault="000E1E47" w:rsidP="00852D01">
      <w:pPr>
        <w:pStyle w:val="Heading3"/>
      </w:pPr>
      <w:r w:rsidRPr="00A9140B">
        <w:t>Ongoing blog about language &amp; literacy with summary for families</w:t>
      </w:r>
    </w:p>
    <w:p w:rsidR="000E1E47" w:rsidRPr="005C1420" w:rsidRDefault="000E1E47" w:rsidP="00E502EA">
      <w:pPr>
        <w:rPr>
          <w:rFonts w:ascii="Times New Roman" w:hAnsi="Times New Roman"/>
          <w:sz w:val="22"/>
          <w:szCs w:val="22"/>
        </w:rPr>
      </w:pPr>
      <w:r w:rsidRPr="005C1420">
        <w:rPr>
          <w:rFonts w:ascii="Times New Roman" w:hAnsi="Times New Roman"/>
          <w:sz w:val="22"/>
          <w:szCs w:val="22"/>
        </w:rPr>
        <w:t>In the blog category (“</w:t>
      </w:r>
      <w:hyperlink r:id="rId15" w:history="1">
        <w:r w:rsidRPr="005C1420">
          <w:rPr>
            <w:rStyle w:val="Hyperlink"/>
            <w:rFonts w:ascii="Times New Roman" w:hAnsi="Times New Roman"/>
            <w:sz w:val="22"/>
            <w:szCs w:val="22"/>
          </w:rPr>
          <w:t>Blogs by Fall 2008 students of Language &amp; Literacy among 3-5 yr olds</w:t>
        </w:r>
      </w:hyperlink>
      <w:r w:rsidRPr="005C1420">
        <w:rPr>
          <w:rFonts w:ascii="Times New Roman" w:hAnsi="Times New Roman"/>
          <w:sz w:val="22"/>
          <w:szCs w:val="22"/>
        </w:rPr>
        <w:t>”) of discussions on blackboard for this course, there's a separate topic for each student.  In her blog, each student will post at least once a week--updating what she knows, wants to know, or have learned about language &amp; literacy in the week past. Everyone can read, comment, question within everyone else's blog space. Everyone can respond to comments in her own or anyone else's blog space! At semester's end, each student can draw on blogs to make a newsletter or poster to help families &amp; community to understand more about language and literacy among 3-5 year olds.</w:t>
      </w:r>
    </w:p>
    <w:p w:rsidR="000E1E47" w:rsidRDefault="000E1E47" w:rsidP="00CE39D3">
      <w:pPr>
        <w:rPr>
          <w:rFonts w:ascii="Times New Roman" w:hAnsi="Times New Roman"/>
          <w:b/>
        </w:rPr>
      </w:pPr>
      <w:r>
        <w:rPr>
          <w:rFonts w:ascii="Times New Roman" w:hAnsi="Times New Roman"/>
          <w:b/>
        </w:rPr>
        <w:br w:type="page"/>
      </w:r>
      <w:r w:rsidRPr="00A9140B">
        <w:rPr>
          <w:rFonts w:ascii="Times New Roman" w:hAnsi="Times New Roman"/>
          <w:b/>
        </w:rPr>
        <w:t>Tentative Schedule</w:t>
      </w:r>
      <w:r>
        <w:rPr>
          <w:rFonts w:ascii="Times New Roman" w:hAnsi="Times New Roman"/>
          <w:b/>
        </w:rPr>
        <w:t>: details to follow</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8"/>
        <w:gridCol w:w="4770"/>
        <w:gridCol w:w="1890"/>
        <w:gridCol w:w="2070"/>
      </w:tblGrid>
      <w:tr w:rsidR="000E1E47" w:rsidRPr="00F07AEE" w:rsidTr="00590B5F">
        <w:tc>
          <w:tcPr>
            <w:tcW w:w="918" w:type="dxa"/>
            <w:shd w:val="clear" w:color="auto" w:fill="C0C0C0"/>
          </w:tcPr>
          <w:p w:rsidR="000E1E47" w:rsidRPr="00F07AEE" w:rsidRDefault="000E1E47" w:rsidP="004642B0">
            <w:pPr>
              <w:spacing w:before="60" w:after="60"/>
              <w:jc w:val="center"/>
              <w:rPr>
                <w:rFonts w:ascii="Times New Roman" w:hAnsi="Times New Roman"/>
                <w:b/>
                <w:sz w:val="22"/>
                <w:szCs w:val="22"/>
              </w:rPr>
            </w:pPr>
            <w:r w:rsidRPr="00F07AEE">
              <w:rPr>
                <w:rFonts w:ascii="Times New Roman" w:hAnsi="Times New Roman"/>
                <w:b/>
                <w:sz w:val="22"/>
                <w:szCs w:val="22"/>
              </w:rPr>
              <w:t>Date</w:t>
            </w:r>
          </w:p>
        </w:tc>
        <w:tc>
          <w:tcPr>
            <w:tcW w:w="6660" w:type="dxa"/>
            <w:gridSpan w:val="2"/>
            <w:shd w:val="clear" w:color="auto" w:fill="C0C0C0"/>
          </w:tcPr>
          <w:p w:rsidR="000E1E47" w:rsidRPr="00F07AEE" w:rsidRDefault="000E1E47" w:rsidP="004642B0">
            <w:pPr>
              <w:spacing w:before="60" w:after="60"/>
              <w:jc w:val="center"/>
              <w:rPr>
                <w:rFonts w:ascii="Times New Roman" w:hAnsi="Times New Roman"/>
                <w:b/>
                <w:sz w:val="22"/>
                <w:szCs w:val="22"/>
              </w:rPr>
            </w:pPr>
            <w:r w:rsidRPr="00F07AEE">
              <w:rPr>
                <w:rFonts w:ascii="Times New Roman" w:hAnsi="Times New Roman"/>
                <w:b/>
                <w:sz w:val="22"/>
                <w:szCs w:val="22"/>
              </w:rPr>
              <w:t>Topic</w:t>
            </w:r>
          </w:p>
        </w:tc>
        <w:tc>
          <w:tcPr>
            <w:tcW w:w="2070" w:type="dxa"/>
            <w:shd w:val="clear" w:color="auto" w:fill="C0C0C0"/>
          </w:tcPr>
          <w:p w:rsidR="000E1E47" w:rsidRPr="00F07AEE" w:rsidRDefault="000E1E47" w:rsidP="006F2492">
            <w:pPr>
              <w:spacing w:before="60" w:after="60"/>
              <w:jc w:val="center"/>
              <w:rPr>
                <w:rFonts w:ascii="Times New Roman" w:hAnsi="Times New Roman"/>
                <w:b/>
                <w:sz w:val="22"/>
                <w:szCs w:val="22"/>
              </w:rPr>
            </w:pPr>
            <w:r w:rsidRPr="00F07AEE">
              <w:rPr>
                <w:rFonts w:ascii="Times New Roman" w:hAnsi="Times New Roman"/>
                <w:b/>
                <w:sz w:val="22"/>
                <w:szCs w:val="22"/>
              </w:rPr>
              <w:t>Readings Due</w:t>
            </w:r>
          </w:p>
        </w:tc>
      </w:tr>
      <w:tr w:rsidR="000E1E47" w:rsidRPr="00F07AEE" w:rsidTr="00590B5F">
        <w:tc>
          <w:tcPr>
            <w:tcW w:w="918" w:type="dxa"/>
          </w:tcPr>
          <w:p w:rsidR="000E1E47" w:rsidRPr="00F07AEE" w:rsidRDefault="000E1E47" w:rsidP="00A9140B">
            <w:pPr>
              <w:pStyle w:val="ListParagraph"/>
              <w:spacing w:before="60" w:after="60"/>
              <w:ind w:left="0"/>
              <w:rPr>
                <w:sz w:val="22"/>
                <w:szCs w:val="22"/>
              </w:rPr>
            </w:pPr>
            <w:r>
              <w:rPr>
                <w:sz w:val="22"/>
                <w:szCs w:val="22"/>
              </w:rPr>
              <w:t xml:space="preserve">Aug </w:t>
            </w:r>
            <w:r w:rsidRPr="00F07AEE">
              <w:rPr>
                <w:sz w:val="22"/>
                <w:szCs w:val="22"/>
              </w:rPr>
              <w:t>25</w:t>
            </w:r>
          </w:p>
        </w:tc>
        <w:tc>
          <w:tcPr>
            <w:tcW w:w="6660" w:type="dxa"/>
            <w:gridSpan w:val="2"/>
          </w:tcPr>
          <w:p w:rsidR="000E1E47" w:rsidRPr="006D5F52" w:rsidRDefault="000E1E47" w:rsidP="00B338BE">
            <w:pPr>
              <w:spacing w:before="60" w:after="60"/>
              <w:rPr>
                <w:rFonts w:ascii="Times New Roman" w:hAnsi="Times New Roman"/>
                <w:sz w:val="22"/>
                <w:szCs w:val="22"/>
              </w:rPr>
            </w:pPr>
            <w:r w:rsidRPr="006D5F52">
              <w:rPr>
                <w:rFonts w:ascii="Times New Roman" w:hAnsi="Times New Roman"/>
                <w:sz w:val="22"/>
                <w:szCs w:val="22"/>
              </w:rPr>
              <w:t>Course overview: Main ideas, Resources, Tasks</w:t>
            </w:r>
          </w:p>
        </w:tc>
        <w:tc>
          <w:tcPr>
            <w:tcW w:w="2070" w:type="dxa"/>
          </w:tcPr>
          <w:p w:rsidR="000E1E47" w:rsidRPr="00F840E2" w:rsidRDefault="000E1E47" w:rsidP="00F840E2">
            <w:pPr>
              <w:rPr>
                <w:rFonts w:ascii="Times New Roman" w:hAnsi="Times New Roman"/>
                <w:sz w:val="22"/>
                <w:szCs w:val="22"/>
              </w:rPr>
            </w:pPr>
          </w:p>
        </w:tc>
      </w:tr>
      <w:tr w:rsidR="000E1E47" w:rsidRPr="00F07AEE" w:rsidTr="00590B5F">
        <w:tc>
          <w:tcPr>
            <w:tcW w:w="918" w:type="dxa"/>
          </w:tcPr>
          <w:p w:rsidR="000E1E47" w:rsidRPr="00F07AEE" w:rsidRDefault="000E1E47" w:rsidP="00A9140B">
            <w:pPr>
              <w:pStyle w:val="ListParagraph"/>
              <w:spacing w:before="60" w:after="60"/>
              <w:ind w:left="0"/>
              <w:rPr>
                <w:sz w:val="22"/>
                <w:szCs w:val="22"/>
              </w:rPr>
            </w:pPr>
            <w:r w:rsidRPr="00F07AEE">
              <w:rPr>
                <w:sz w:val="22"/>
                <w:szCs w:val="22"/>
              </w:rPr>
              <w:t>Sept 2</w:t>
            </w:r>
          </w:p>
        </w:tc>
        <w:tc>
          <w:tcPr>
            <w:tcW w:w="6660" w:type="dxa"/>
            <w:gridSpan w:val="2"/>
          </w:tcPr>
          <w:p w:rsidR="000E1E47" w:rsidRPr="006D5F52" w:rsidRDefault="000E1E47" w:rsidP="00B338BE">
            <w:pPr>
              <w:spacing w:before="60"/>
              <w:ind w:left="432" w:hanging="432"/>
              <w:rPr>
                <w:rFonts w:ascii="Times New Roman" w:hAnsi="Times New Roman"/>
                <w:sz w:val="22"/>
                <w:szCs w:val="22"/>
              </w:rPr>
            </w:pPr>
            <w:r w:rsidRPr="006D5F52">
              <w:rPr>
                <w:rFonts w:ascii="Times New Roman" w:hAnsi="Times New Roman"/>
                <w:sz w:val="22"/>
                <w:szCs w:val="22"/>
              </w:rPr>
              <w:t>Literacy preamble: ideas &amp; alternate icons for early literacy</w:t>
            </w:r>
            <w:r w:rsidRPr="006D5F52">
              <w:rPr>
                <w:rFonts w:ascii="Times New Roman" w:hAnsi="Times New Roman"/>
                <w:sz w:val="22"/>
                <w:szCs w:val="22"/>
              </w:rPr>
              <w:br/>
              <w:t>(Good Night Moon)</w:t>
            </w:r>
          </w:p>
        </w:tc>
        <w:tc>
          <w:tcPr>
            <w:tcW w:w="2070" w:type="dxa"/>
          </w:tcPr>
          <w:p w:rsidR="000E1E47" w:rsidRPr="00F840E2" w:rsidRDefault="000E1E47" w:rsidP="00F840E2">
            <w:pPr>
              <w:rPr>
                <w:rFonts w:ascii="Times New Roman" w:hAnsi="Times New Roman"/>
                <w:sz w:val="22"/>
                <w:szCs w:val="22"/>
              </w:rPr>
            </w:pPr>
            <w:r w:rsidRPr="00F840E2">
              <w:rPr>
                <w:rFonts w:ascii="Times New Roman" w:hAnsi="Times New Roman"/>
                <w:sz w:val="22"/>
                <w:szCs w:val="22"/>
              </w:rPr>
              <w:t>SOR 1-14</w:t>
            </w:r>
          </w:p>
        </w:tc>
      </w:tr>
      <w:tr w:rsidR="000E1E47" w:rsidRPr="00F07AEE" w:rsidTr="00590B5F">
        <w:tc>
          <w:tcPr>
            <w:tcW w:w="918" w:type="dxa"/>
          </w:tcPr>
          <w:p w:rsidR="000E1E47" w:rsidRPr="00F07AEE" w:rsidRDefault="000E1E47" w:rsidP="00A9140B">
            <w:pPr>
              <w:pStyle w:val="ListParagraph"/>
              <w:spacing w:before="60" w:after="60"/>
              <w:ind w:left="0"/>
              <w:rPr>
                <w:sz w:val="22"/>
                <w:szCs w:val="22"/>
              </w:rPr>
            </w:pPr>
            <w:r w:rsidRPr="00F07AEE">
              <w:rPr>
                <w:sz w:val="22"/>
                <w:szCs w:val="22"/>
              </w:rPr>
              <w:t xml:space="preserve">Sept 9 </w:t>
            </w:r>
          </w:p>
        </w:tc>
        <w:tc>
          <w:tcPr>
            <w:tcW w:w="6660" w:type="dxa"/>
            <w:gridSpan w:val="2"/>
          </w:tcPr>
          <w:p w:rsidR="000E1E47" w:rsidRPr="006D5F52" w:rsidRDefault="000E1E47" w:rsidP="006D5F52">
            <w:pPr>
              <w:spacing w:before="60"/>
              <w:ind w:left="432" w:hanging="432"/>
              <w:rPr>
                <w:rFonts w:ascii="Times New Roman" w:hAnsi="Times New Roman"/>
                <w:sz w:val="22"/>
                <w:szCs w:val="22"/>
              </w:rPr>
            </w:pPr>
            <w:r w:rsidRPr="006D5F52">
              <w:rPr>
                <w:rFonts w:ascii="Times New Roman" w:hAnsi="Times New Roman"/>
                <w:sz w:val="22"/>
                <w:szCs w:val="22"/>
              </w:rPr>
              <w:t>Literacy up to 4 especially: Concepts of print, Letter knowledge, Phonological awareness, Socio-dramatic play</w:t>
            </w:r>
            <w:r w:rsidRPr="006D5F52">
              <w:rPr>
                <w:rFonts w:ascii="Times New Roman" w:hAnsi="Times New Roman"/>
                <w:sz w:val="22"/>
                <w:szCs w:val="22"/>
              </w:rPr>
              <w:br/>
              <w:t>(Moo, Baa, La la la)</w:t>
            </w:r>
          </w:p>
        </w:tc>
        <w:tc>
          <w:tcPr>
            <w:tcW w:w="2070" w:type="dxa"/>
          </w:tcPr>
          <w:p w:rsidR="000E1E47" w:rsidRPr="00F840E2" w:rsidRDefault="000E1E47" w:rsidP="00F840E2">
            <w:pPr>
              <w:rPr>
                <w:rFonts w:ascii="Times New Roman" w:hAnsi="Times New Roman"/>
                <w:sz w:val="22"/>
                <w:szCs w:val="22"/>
              </w:rPr>
            </w:pPr>
            <w:r w:rsidRPr="00F840E2">
              <w:rPr>
                <w:rFonts w:ascii="Times New Roman" w:hAnsi="Times New Roman"/>
                <w:sz w:val="22"/>
                <w:szCs w:val="22"/>
              </w:rPr>
              <w:t xml:space="preserve">SOR 15-60 </w:t>
            </w:r>
          </w:p>
        </w:tc>
      </w:tr>
      <w:tr w:rsidR="000E1E47" w:rsidRPr="00F07AEE" w:rsidTr="00590B5F">
        <w:trPr>
          <w:trHeight w:val="980"/>
        </w:trPr>
        <w:tc>
          <w:tcPr>
            <w:tcW w:w="918" w:type="dxa"/>
          </w:tcPr>
          <w:p w:rsidR="000E1E47" w:rsidRPr="00F07AEE" w:rsidRDefault="000E1E47" w:rsidP="00A9140B">
            <w:pPr>
              <w:pStyle w:val="ListParagraph"/>
              <w:spacing w:before="60" w:after="60"/>
              <w:ind w:left="0"/>
              <w:rPr>
                <w:sz w:val="22"/>
                <w:szCs w:val="22"/>
              </w:rPr>
            </w:pPr>
            <w:r w:rsidRPr="00F07AEE">
              <w:rPr>
                <w:sz w:val="22"/>
                <w:szCs w:val="22"/>
              </w:rPr>
              <w:t>Sept 16</w:t>
            </w:r>
          </w:p>
        </w:tc>
        <w:tc>
          <w:tcPr>
            <w:tcW w:w="6660" w:type="dxa"/>
            <w:gridSpan w:val="2"/>
          </w:tcPr>
          <w:p w:rsidR="000E1E47" w:rsidRPr="006D5F52" w:rsidRDefault="000E1E47" w:rsidP="0051147C">
            <w:pPr>
              <w:spacing w:before="60"/>
              <w:ind w:left="432" w:hanging="432"/>
              <w:rPr>
                <w:rFonts w:ascii="Times New Roman" w:hAnsi="Times New Roman"/>
                <w:sz w:val="22"/>
                <w:szCs w:val="22"/>
              </w:rPr>
            </w:pPr>
            <w:r>
              <w:rPr>
                <w:rFonts w:ascii="Times New Roman" w:hAnsi="Times New Roman"/>
                <w:sz w:val="22"/>
                <w:szCs w:val="22"/>
              </w:rPr>
              <w:t>Literacy up to 5</w:t>
            </w:r>
            <w:r w:rsidRPr="006D5F52">
              <w:rPr>
                <w:rFonts w:ascii="Times New Roman" w:hAnsi="Times New Roman"/>
                <w:sz w:val="22"/>
                <w:szCs w:val="22"/>
              </w:rPr>
              <w:t xml:space="preserve">: Read alouds, Estimated writing; Resource examples; K </w:t>
            </w:r>
            <w:r>
              <w:rPr>
                <w:rFonts w:ascii="Times New Roman" w:hAnsi="Times New Roman"/>
                <w:sz w:val="22"/>
                <w:szCs w:val="22"/>
              </w:rPr>
              <w:t>author study y</w:t>
            </w:r>
            <w:r w:rsidRPr="006D5F52">
              <w:rPr>
                <w:rFonts w:ascii="Times New Roman" w:hAnsi="Times New Roman"/>
                <w:sz w:val="22"/>
                <w:szCs w:val="22"/>
              </w:rPr>
              <w:t>ear</w:t>
            </w:r>
            <w:r>
              <w:rPr>
                <w:rFonts w:ascii="Times New Roman" w:hAnsi="Times New Roman"/>
                <w:sz w:val="22"/>
                <w:szCs w:val="22"/>
              </w:rPr>
              <w:t>; B</w:t>
            </w:r>
            <w:r w:rsidRPr="006D5F52">
              <w:rPr>
                <w:rFonts w:ascii="Times New Roman" w:hAnsi="Times New Roman"/>
                <w:sz w:val="22"/>
                <w:szCs w:val="22"/>
              </w:rPr>
              <w:t xml:space="preserve">egin </w:t>
            </w:r>
            <w:r>
              <w:rPr>
                <w:rFonts w:ascii="Times New Roman" w:hAnsi="Times New Roman"/>
                <w:sz w:val="22"/>
                <w:szCs w:val="22"/>
              </w:rPr>
              <w:t>Instructional S</w:t>
            </w:r>
            <w:r w:rsidRPr="006D5F52">
              <w:rPr>
                <w:rFonts w:ascii="Times New Roman" w:hAnsi="Times New Roman"/>
                <w:sz w:val="22"/>
                <w:szCs w:val="22"/>
              </w:rPr>
              <w:t>trategy Project 1 (ISP1)</w:t>
            </w:r>
            <w:r w:rsidRPr="006D5F52">
              <w:rPr>
                <w:rFonts w:ascii="Times New Roman" w:hAnsi="Times New Roman"/>
                <w:sz w:val="22"/>
                <w:szCs w:val="22"/>
              </w:rPr>
              <w:br/>
              <w:t>(Blue &amp; Yellow, Frederick)</w:t>
            </w:r>
          </w:p>
        </w:tc>
        <w:tc>
          <w:tcPr>
            <w:tcW w:w="2070" w:type="dxa"/>
          </w:tcPr>
          <w:p w:rsidR="000E1E47" w:rsidRPr="00F840E2" w:rsidRDefault="000E1E47" w:rsidP="00F840E2">
            <w:pPr>
              <w:rPr>
                <w:rFonts w:ascii="Times New Roman" w:hAnsi="Times New Roman"/>
                <w:sz w:val="22"/>
                <w:szCs w:val="22"/>
              </w:rPr>
            </w:pPr>
            <w:r w:rsidRPr="00F840E2">
              <w:rPr>
                <w:rFonts w:ascii="Times New Roman" w:hAnsi="Times New Roman"/>
                <w:sz w:val="22"/>
                <w:szCs w:val="22"/>
              </w:rPr>
              <w:t>Paley 1-37</w:t>
            </w:r>
            <w:r>
              <w:rPr>
                <w:rFonts w:ascii="Times New Roman" w:hAnsi="Times New Roman"/>
                <w:sz w:val="22"/>
                <w:szCs w:val="22"/>
              </w:rPr>
              <w:t>;</w:t>
            </w:r>
            <w:r w:rsidRPr="00F840E2">
              <w:rPr>
                <w:rFonts w:ascii="Times New Roman" w:hAnsi="Times New Roman"/>
                <w:sz w:val="22"/>
                <w:szCs w:val="22"/>
              </w:rPr>
              <w:t xml:space="preserve"> SOR 61-85 </w:t>
            </w:r>
          </w:p>
        </w:tc>
      </w:tr>
      <w:tr w:rsidR="000E1E47" w:rsidRPr="00F07AEE" w:rsidTr="00590B5F">
        <w:trPr>
          <w:trHeight w:val="323"/>
        </w:trPr>
        <w:tc>
          <w:tcPr>
            <w:tcW w:w="918" w:type="dxa"/>
          </w:tcPr>
          <w:p w:rsidR="000E1E47" w:rsidRPr="00F07AEE" w:rsidRDefault="000E1E47" w:rsidP="00A9140B">
            <w:pPr>
              <w:pStyle w:val="ListParagraph"/>
              <w:spacing w:before="60" w:after="60"/>
              <w:ind w:left="0"/>
              <w:rPr>
                <w:sz w:val="22"/>
                <w:szCs w:val="22"/>
              </w:rPr>
            </w:pPr>
            <w:r w:rsidRPr="00F07AEE">
              <w:rPr>
                <w:sz w:val="22"/>
                <w:szCs w:val="22"/>
              </w:rPr>
              <w:t>Sept 23</w:t>
            </w:r>
          </w:p>
        </w:tc>
        <w:tc>
          <w:tcPr>
            <w:tcW w:w="6660" w:type="dxa"/>
            <w:gridSpan w:val="2"/>
          </w:tcPr>
          <w:p w:rsidR="000E1E47" w:rsidRPr="006D5F52" w:rsidRDefault="000E1E47" w:rsidP="00590B5F">
            <w:pPr>
              <w:spacing w:before="60"/>
              <w:ind w:left="432" w:hanging="432"/>
              <w:rPr>
                <w:rFonts w:ascii="Times New Roman" w:hAnsi="Times New Roman"/>
                <w:sz w:val="22"/>
                <w:szCs w:val="22"/>
              </w:rPr>
            </w:pPr>
            <w:r w:rsidRPr="006D5F52">
              <w:rPr>
                <w:rFonts w:ascii="Times New Roman" w:hAnsi="Times New Roman"/>
                <w:sz w:val="22"/>
                <w:szCs w:val="22"/>
              </w:rPr>
              <w:t>Literacy: Comprehension (meta-cognitive monitor, reader response</w:t>
            </w:r>
            <w:r>
              <w:rPr>
                <w:rFonts w:ascii="Times New Roman" w:hAnsi="Times New Roman"/>
                <w:sz w:val="22"/>
                <w:szCs w:val="22"/>
              </w:rPr>
              <w:t xml:space="preserve"> changes</w:t>
            </w:r>
            <w:r w:rsidRPr="006D5F52">
              <w:rPr>
                <w:rFonts w:ascii="Times New Roman" w:hAnsi="Times New Roman"/>
                <w:sz w:val="22"/>
                <w:szCs w:val="22"/>
              </w:rPr>
              <w:t>); Motivation &amp; engagement; Diversity of purpose &amp; form; Vocabulary (depth, br</w:t>
            </w:r>
            <w:r>
              <w:rPr>
                <w:rFonts w:ascii="Times New Roman" w:hAnsi="Times New Roman"/>
                <w:sz w:val="22"/>
                <w:szCs w:val="22"/>
              </w:rPr>
              <w:t xml:space="preserve">eadth, speed access) </w:t>
            </w:r>
            <w:r>
              <w:rPr>
                <w:rFonts w:ascii="Times New Roman" w:hAnsi="Times New Roman"/>
                <w:sz w:val="22"/>
                <w:szCs w:val="22"/>
              </w:rPr>
              <w:br/>
              <w:t>(Animals,</w:t>
            </w:r>
            <w:r w:rsidRPr="006D5F52">
              <w:rPr>
                <w:rFonts w:ascii="Times New Roman" w:hAnsi="Times New Roman"/>
                <w:sz w:val="22"/>
                <w:szCs w:val="22"/>
              </w:rPr>
              <w:t xml:space="preserve"> Letters</w:t>
            </w:r>
            <w:r>
              <w:rPr>
                <w:rFonts w:ascii="Times New Roman" w:hAnsi="Times New Roman"/>
                <w:sz w:val="22"/>
                <w:szCs w:val="22"/>
              </w:rPr>
              <w:t>, Are you a Spider</w:t>
            </w:r>
            <w:r w:rsidRPr="006D5F52">
              <w:rPr>
                <w:rFonts w:ascii="Times New Roman" w:hAnsi="Times New Roman"/>
                <w:sz w:val="22"/>
                <w:szCs w:val="22"/>
              </w:rPr>
              <w:t>)</w:t>
            </w:r>
            <w:r>
              <w:rPr>
                <w:rFonts w:ascii="Times New Roman" w:hAnsi="Times New Roman"/>
                <w:sz w:val="22"/>
                <w:szCs w:val="22"/>
              </w:rPr>
              <w:t xml:space="preserve"> </w:t>
            </w:r>
            <w:r w:rsidRPr="006D5F52">
              <w:rPr>
                <w:rFonts w:ascii="Times New Roman" w:hAnsi="Times New Roman"/>
                <w:sz w:val="22"/>
                <w:szCs w:val="22"/>
              </w:rPr>
              <w:t>[</w:t>
            </w:r>
            <w:r>
              <w:rPr>
                <w:rFonts w:ascii="Times New Roman" w:hAnsi="Times New Roman"/>
                <w:sz w:val="22"/>
                <w:szCs w:val="22"/>
              </w:rPr>
              <w:t xml:space="preserve">some </w:t>
            </w:r>
            <w:r w:rsidRPr="006D5F52">
              <w:rPr>
                <w:rFonts w:ascii="Times New Roman" w:hAnsi="Times New Roman"/>
                <w:sz w:val="22"/>
                <w:szCs w:val="22"/>
              </w:rPr>
              <w:t>class time ISP1 work]</w:t>
            </w:r>
          </w:p>
        </w:tc>
        <w:tc>
          <w:tcPr>
            <w:tcW w:w="2070" w:type="dxa"/>
          </w:tcPr>
          <w:p w:rsidR="000E1E47" w:rsidRPr="00F840E2" w:rsidRDefault="000E1E47" w:rsidP="00F840E2">
            <w:pPr>
              <w:rPr>
                <w:rFonts w:ascii="Times New Roman" w:hAnsi="Times New Roman"/>
                <w:sz w:val="22"/>
                <w:szCs w:val="22"/>
              </w:rPr>
            </w:pPr>
            <w:r w:rsidRPr="00F840E2">
              <w:rPr>
                <w:rFonts w:ascii="Times New Roman" w:hAnsi="Times New Roman"/>
                <w:sz w:val="22"/>
                <w:szCs w:val="22"/>
              </w:rPr>
              <w:t>Paley 38-99</w:t>
            </w:r>
          </w:p>
        </w:tc>
      </w:tr>
      <w:tr w:rsidR="000E1E47" w:rsidRPr="00F07AEE" w:rsidTr="00590B5F">
        <w:tc>
          <w:tcPr>
            <w:tcW w:w="918" w:type="dxa"/>
          </w:tcPr>
          <w:p w:rsidR="000E1E47" w:rsidRPr="00F07AEE" w:rsidRDefault="000E1E47" w:rsidP="00A9140B">
            <w:pPr>
              <w:pStyle w:val="ListParagraph"/>
              <w:spacing w:before="60" w:after="60"/>
              <w:ind w:left="0"/>
              <w:rPr>
                <w:sz w:val="22"/>
                <w:szCs w:val="22"/>
              </w:rPr>
            </w:pPr>
            <w:r w:rsidRPr="00F07AEE">
              <w:rPr>
                <w:sz w:val="22"/>
                <w:szCs w:val="22"/>
              </w:rPr>
              <w:t>Sept 30</w:t>
            </w:r>
          </w:p>
        </w:tc>
        <w:tc>
          <w:tcPr>
            <w:tcW w:w="6660" w:type="dxa"/>
            <w:gridSpan w:val="2"/>
          </w:tcPr>
          <w:p w:rsidR="000E1E47" w:rsidRPr="006D5F52" w:rsidRDefault="000E1E47" w:rsidP="00590B5F">
            <w:pPr>
              <w:spacing w:before="60"/>
              <w:ind w:left="432" w:hanging="432"/>
              <w:rPr>
                <w:rFonts w:ascii="Times New Roman" w:hAnsi="Times New Roman"/>
                <w:sz w:val="22"/>
                <w:szCs w:val="22"/>
              </w:rPr>
            </w:pPr>
            <w:r w:rsidRPr="006D5F52">
              <w:rPr>
                <w:rFonts w:ascii="Times New Roman" w:hAnsi="Times New Roman"/>
                <w:sz w:val="22"/>
                <w:szCs w:val="22"/>
              </w:rPr>
              <w:t>Literacy</w:t>
            </w:r>
            <w:r>
              <w:rPr>
                <w:rFonts w:ascii="Times New Roman" w:hAnsi="Times New Roman"/>
                <w:sz w:val="22"/>
                <w:szCs w:val="22"/>
              </w:rPr>
              <w:t xml:space="preserve"> foundations:</w:t>
            </w:r>
            <w:r w:rsidRPr="006D5F52">
              <w:rPr>
                <w:rFonts w:ascii="Times New Roman" w:hAnsi="Times New Roman"/>
                <w:sz w:val="22"/>
                <w:szCs w:val="22"/>
              </w:rPr>
              <w:t xml:space="preserve"> Conversations (&amp; in play); </w:t>
            </w:r>
            <w:r>
              <w:rPr>
                <w:rFonts w:ascii="Times New Roman" w:hAnsi="Times New Roman"/>
                <w:sz w:val="22"/>
                <w:szCs w:val="22"/>
              </w:rPr>
              <w:t>Environment</w:t>
            </w:r>
            <w:r w:rsidRPr="006D5F52">
              <w:rPr>
                <w:rFonts w:ascii="Times New Roman" w:hAnsi="Times New Roman"/>
                <w:sz w:val="22"/>
                <w:szCs w:val="22"/>
              </w:rPr>
              <w:t xml:space="preserve">; </w:t>
            </w:r>
            <w:r>
              <w:rPr>
                <w:rFonts w:ascii="Times New Roman" w:hAnsi="Times New Roman"/>
                <w:sz w:val="22"/>
                <w:szCs w:val="22"/>
              </w:rPr>
              <w:t>Printed w</w:t>
            </w:r>
            <w:r w:rsidRPr="006D5F52">
              <w:rPr>
                <w:rFonts w:ascii="Times New Roman" w:hAnsi="Times New Roman"/>
                <w:sz w:val="22"/>
                <w:szCs w:val="22"/>
              </w:rPr>
              <w:t>ord identif</w:t>
            </w:r>
            <w:r>
              <w:rPr>
                <w:rFonts w:ascii="Times New Roman" w:hAnsi="Times New Roman"/>
                <w:sz w:val="22"/>
                <w:szCs w:val="22"/>
              </w:rPr>
              <w:t>ications</w:t>
            </w:r>
            <w:r w:rsidRPr="006D5F52">
              <w:rPr>
                <w:rFonts w:ascii="Times New Roman" w:hAnsi="Times New Roman"/>
                <w:sz w:val="22"/>
                <w:szCs w:val="22"/>
              </w:rPr>
              <w:t xml:space="preserve">; </w:t>
            </w:r>
            <w:r>
              <w:rPr>
                <w:rFonts w:ascii="Times New Roman" w:hAnsi="Times New Roman"/>
                <w:sz w:val="22"/>
                <w:szCs w:val="22"/>
              </w:rPr>
              <w:t>Teaching c</w:t>
            </w:r>
            <w:r w:rsidRPr="006D5F52">
              <w:rPr>
                <w:rFonts w:ascii="Times New Roman" w:hAnsi="Times New Roman"/>
                <w:sz w:val="22"/>
                <w:szCs w:val="22"/>
              </w:rPr>
              <w:t>ycle: plan/do/assess/</w:t>
            </w:r>
            <w:r>
              <w:rPr>
                <w:rFonts w:ascii="Times New Roman" w:hAnsi="Times New Roman"/>
                <w:sz w:val="22"/>
                <w:szCs w:val="22"/>
              </w:rPr>
              <w:t xml:space="preserve"> </w:t>
            </w:r>
            <w:r w:rsidRPr="006D5F52">
              <w:rPr>
                <w:rFonts w:ascii="Times New Roman" w:hAnsi="Times New Roman"/>
                <w:sz w:val="22"/>
                <w:szCs w:val="22"/>
              </w:rPr>
              <w:t>evaluate/modify/repeat</w:t>
            </w:r>
            <w:r>
              <w:rPr>
                <w:rFonts w:ascii="Times New Roman" w:hAnsi="Times New Roman"/>
                <w:sz w:val="22"/>
                <w:szCs w:val="22"/>
              </w:rPr>
              <w:t xml:space="preserve"> </w:t>
            </w:r>
            <w:r w:rsidRPr="006D5F52">
              <w:rPr>
                <w:rFonts w:ascii="Times New Roman" w:hAnsi="Times New Roman"/>
                <w:sz w:val="22"/>
                <w:szCs w:val="22"/>
              </w:rPr>
              <w:t>(</w:t>
            </w:r>
            <w:r>
              <w:rPr>
                <w:rFonts w:ascii="Times New Roman" w:hAnsi="Times New Roman"/>
                <w:sz w:val="22"/>
                <w:szCs w:val="22"/>
              </w:rPr>
              <w:t>Poky Puppy, Sagwa</w:t>
            </w:r>
            <w:r w:rsidRPr="006D5F52">
              <w:rPr>
                <w:rFonts w:ascii="Times New Roman" w:hAnsi="Times New Roman"/>
                <w:sz w:val="22"/>
                <w:szCs w:val="22"/>
              </w:rPr>
              <w:t>)</w:t>
            </w:r>
            <w:r>
              <w:rPr>
                <w:rFonts w:ascii="Times New Roman" w:hAnsi="Times New Roman"/>
                <w:sz w:val="22"/>
                <w:szCs w:val="22"/>
              </w:rPr>
              <w:t xml:space="preserve"> </w:t>
            </w:r>
            <w:r w:rsidRPr="006D5F52">
              <w:rPr>
                <w:rFonts w:ascii="Times New Roman" w:hAnsi="Times New Roman"/>
                <w:sz w:val="22"/>
                <w:szCs w:val="22"/>
              </w:rPr>
              <w:t>[ISP1 work]</w:t>
            </w:r>
          </w:p>
        </w:tc>
        <w:tc>
          <w:tcPr>
            <w:tcW w:w="2070" w:type="dxa"/>
          </w:tcPr>
          <w:p w:rsidR="000E1E47" w:rsidRPr="00F840E2" w:rsidRDefault="000E1E47" w:rsidP="00F840E2">
            <w:pPr>
              <w:rPr>
                <w:rFonts w:ascii="Times New Roman" w:hAnsi="Times New Roman"/>
                <w:sz w:val="22"/>
                <w:szCs w:val="22"/>
              </w:rPr>
            </w:pPr>
            <w:r w:rsidRPr="00F840E2">
              <w:rPr>
                <w:rFonts w:ascii="Times New Roman" w:hAnsi="Times New Roman"/>
                <w:sz w:val="22"/>
                <w:szCs w:val="22"/>
              </w:rPr>
              <w:t xml:space="preserve">SOR 86-107, 120-124 (skim 108- 119) </w:t>
            </w:r>
          </w:p>
        </w:tc>
      </w:tr>
      <w:tr w:rsidR="000E1E47" w:rsidRPr="00F07AEE" w:rsidTr="00590B5F">
        <w:tc>
          <w:tcPr>
            <w:tcW w:w="918" w:type="dxa"/>
          </w:tcPr>
          <w:p w:rsidR="000E1E47" w:rsidRPr="00F07AEE" w:rsidRDefault="000E1E47" w:rsidP="00A9140B">
            <w:pPr>
              <w:pStyle w:val="ListParagraph"/>
              <w:spacing w:before="60" w:after="60"/>
              <w:ind w:left="0"/>
              <w:rPr>
                <w:sz w:val="22"/>
                <w:szCs w:val="22"/>
              </w:rPr>
            </w:pPr>
            <w:r w:rsidRPr="00F07AEE">
              <w:rPr>
                <w:sz w:val="22"/>
                <w:szCs w:val="22"/>
              </w:rPr>
              <w:t>Oct 7</w:t>
            </w:r>
          </w:p>
        </w:tc>
        <w:tc>
          <w:tcPr>
            <w:tcW w:w="6660" w:type="dxa"/>
            <w:gridSpan w:val="2"/>
          </w:tcPr>
          <w:p w:rsidR="000E1E47" w:rsidRPr="006D5F52" w:rsidRDefault="000E1E47" w:rsidP="00590B5F">
            <w:pPr>
              <w:spacing w:before="60"/>
              <w:ind w:left="432" w:hanging="432"/>
              <w:rPr>
                <w:rFonts w:ascii="Times New Roman" w:hAnsi="Times New Roman"/>
                <w:sz w:val="22"/>
                <w:szCs w:val="22"/>
              </w:rPr>
            </w:pPr>
            <w:r w:rsidRPr="006D5F52">
              <w:rPr>
                <w:rFonts w:ascii="Times New Roman" w:hAnsi="Times New Roman"/>
                <w:sz w:val="22"/>
                <w:szCs w:val="22"/>
              </w:rPr>
              <w:t xml:space="preserve">Literacy: Motivation &amp; engagement; </w:t>
            </w:r>
            <w:r>
              <w:rPr>
                <w:rFonts w:ascii="Times New Roman" w:hAnsi="Times New Roman"/>
                <w:sz w:val="22"/>
                <w:szCs w:val="22"/>
              </w:rPr>
              <w:t xml:space="preserve">Fluency; </w:t>
            </w:r>
            <w:r w:rsidRPr="006D5F52">
              <w:rPr>
                <w:rFonts w:ascii="Times New Roman" w:hAnsi="Times New Roman"/>
                <w:sz w:val="22"/>
                <w:szCs w:val="22"/>
              </w:rPr>
              <w:t xml:space="preserve">Team </w:t>
            </w:r>
            <w:r>
              <w:rPr>
                <w:rFonts w:ascii="Times New Roman" w:hAnsi="Times New Roman"/>
                <w:sz w:val="22"/>
                <w:szCs w:val="22"/>
              </w:rPr>
              <w:t xml:space="preserve">around </w:t>
            </w:r>
            <w:r w:rsidRPr="006D5F52">
              <w:rPr>
                <w:rFonts w:ascii="Times New Roman" w:hAnsi="Times New Roman"/>
                <w:sz w:val="22"/>
                <w:szCs w:val="22"/>
              </w:rPr>
              <w:t>teachers</w:t>
            </w:r>
            <w:r w:rsidRPr="006D5F52">
              <w:rPr>
                <w:rFonts w:ascii="Times New Roman" w:hAnsi="Times New Roman"/>
                <w:sz w:val="22"/>
                <w:szCs w:val="22"/>
              </w:rPr>
              <w:br/>
              <w:t>(Grandfath</w:t>
            </w:r>
            <w:r>
              <w:rPr>
                <w:rFonts w:ascii="Times New Roman" w:hAnsi="Times New Roman"/>
                <w:sz w:val="22"/>
                <w:szCs w:val="22"/>
              </w:rPr>
              <w:t xml:space="preserve">er Tang, </w:t>
            </w:r>
            <w:r w:rsidRPr="006D5F52">
              <w:rPr>
                <w:rFonts w:ascii="Times New Roman" w:hAnsi="Times New Roman"/>
                <w:sz w:val="22"/>
                <w:szCs w:val="22"/>
              </w:rPr>
              <w:t>Numbers</w:t>
            </w:r>
            <w:r>
              <w:rPr>
                <w:rFonts w:ascii="Times New Roman" w:hAnsi="Times New Roman"/>
                <w:sz w:val="22"/>
                <w:szCs w:val="22"/>
              </w:rPr>
              <w:t xml:space="preserve">) </w:t>
            </w:r>
            <w:r w:rsidRPr="006D5F52">
              <w:rPr>
                <w:rFonts w:ascii="Times New Roman" w:hAnsi="Times New Roman"/>
                <w:sz w:val="22"/>
                <w:szCs w:val="22"/>
              </w:rPr>
              <w:t>[ISP1 work]</w:t>
            </w:r>
          </w:p>
        </w:tc>
        <w:tc>
          <w:tcPr>
            <w:tcW w:w="2070" w:type="dxa"/>
          </w:tcPr>
          <w:p w:rsidR="000E1E47" w:rsidRPr="00F840E2" w:rsidRDefault="000E1E47" w:rsidP="00F840E2">
            <w:pPr>
              <w:rPr>
                <w:rFonts w:ascii="Times New Roman" w:hAnsi="Times New Roman"/>
                <w:sz w:val="22"/>
                <w:szCs w:val="22"/>
              </w:rPr>
            </w:pPr>
            <w:r w:rsidRPr="00F840E2">
              <w:rPr>
                <w:rFonts w:ascii="Times New Roman" w:hAnsi="Times New Roman"/>
                <w:sz w:val="22"/>
                <w:szCs w:val="22"/>
              </w:rPr>
              <w:t>SOR 127-145</w:t>
            </w:r>
          </w:p>
        </w:tc>
      </w:tr>
      <w:tr w:rsidR="000E1E47" w:rsidRPr="00F07AEE" w:rsidTr="00174451">
        <w:tc>
          <w:tcPr>
            <w:tcW w:w="9648" w:type="dxa"/>
            <w:gridSpan w:val="4"/>
            <w:shd w:val="clear" w:color="auto" w:fill="EEECE1"/>
          </w:tcPr>
          <w:p w:rsidR="000E1E47" w:rsidRPr="00F840E2" w:rsidRDefault="000E1E47" w:rsidP="00C82D33">
            <w:pPr>
              <w:jc w:val="center"/>
              <w:rPr>
                <w:rFonts w:ascii="Times New Roman" w:hAnsi="Times New Roman"/>
                <w:sz w:val="22"/>
                <w:szCs w:val="22"/>
              </w:rPr>
            </w:pPr>
            <w:r w:rsidRPr="00F840E2">
              <w:rPr>
                <w:rFonts w:ascii="Times New Roman" w:hAnsi="Times New Roman"/>
                <w:sz w:val="22"/>
                <w:szCs w:val="22"/>
              </w:rPr>
              <w:t>Oct 14: No Class: Monday classes meet on Tuesday</w:t>
            </w:r>
          </w:p>
        </w:tc>
      </w:tr>
      <w:tr w:rsidR="000E1E47" w:rsidRPr="00F07AEE" w:rsidTr="00C82D33">
        <w:tc>
          <w:tcPr>
            <w:tcW w:w="918" w:type="dxa"/>
          </w:tcPr>
          <w:p w:rsidR="000E1E47" w:rsidRPr="00F07AEE" w:rsidRDefault="000E1E47" w:rsidP="00A9140B">
            <w:pPr>
              <w:pStyle w:val="ListParagraph"/>
              <w:spacing w:before="60" w:after="60"/>
              <w:ind w:left="0"/>
              <w:rPr>
                <w:sz w:val="22"/>
                <w:szCs w:val="22"/>
              </w:rPr>
            </w:pPr>
            <w:r w:rsidRPr="00F07AEE">
              <w:rPr>
                <w:sz w:val="22"/>
                <w:szCs w:val="22"/>
              </w:rPr>
              <w:t>Oct 21</w:t>
            </w:r>
          </w:p>
        </w:tc>
        <w:tc>
          <w:tcPr>
            <w:tcW w:w="4770" w:type="dxa"/>
          </w:tcPr>
          <w:p w:rsidR="000E1E47" w:rsidRPr="006D5F52" w:rsidRDefault="000E1E47" w:rsidP="00226A73">
            <w:pPr>
              <w:spacing w:before="60"/>
              <w:ind w:left="432" w:hanging="432"/>
              <w:rPr>
                <w:rFonts w:ascii="Times New Roman" w:hAnsi="Times New Roman"/>
                <w:sz w:val="22"/>
                <w:szCs w:val="22"/>
              </w:rPr>
            </w:pPr>
            <w:r w:rsidRPr="006D5F52">
              <w:rPr>
                <w:rFonts w:ascii="Times New Roman" w:hAnsi="Times New Roman"/>
                <w:sz w:val="22"/>
                <w:szCs w:val="22"/>
              </w:rPr>
              <w:t xml:space="preserve">Literacy wrap up: </w:t>
            </w:r>
            <w:r>
              <w:rPr>
                <w:rFonts w:ascii="Times New Roman" w:hAnsi="Times New Roman"/>
                <w:sz w:val="22"/>
                <w:szCs w:val="22"/>
              </w:rPr>
              <w:t>T</w:t>
            </w:r>
            <w:r w:rsidRPr="006D5F52">
              <w:rPr>
                <w:rFonts w:ascii="Times New Roman" w:hAnsi="Times New Roman"/>
                <w:sz w:val="22"/>
                <w:szCs w:val="22"/>
              </w:rPr>
              <w:t>able of big ideas by activities</w:t>
            </w:r>
            <w:r>
              <w:rPr>
                <w:rFonts w:ascii="Times New Roman" w:hAnsi="Times New Roman"/>
                <w:sz w:val="22"/>
                <w:szCs w:val="22"/>
              </w:rPr>
              <w:t>; Pillar/tree/braid review; strategy jigsaw</w:t>
            </w:r>
          </w:p>
        </w:tc>
        <w:tc>
          <w:tcPr>
            <w:tcW w:w="3960" w:type="dxa"/>
            <w:gridSpan w:val="2"/>
          </w:tcPr>
          <w:p w:rsidR="000E1E47" w:rsidRPr="00590B5F" w:rsidRDefault="000E1E47" w:rsidP="00F840E2">
            <w:pPr>
              <w:rPr>
                <w:rFonts w:ascii="Times New Roman" w:hAnsi="Times New Roman"/>
                <w:sz w:val="22"/>
                <w:szCs w:val="22"/>
              </w:rPr>
            </w:pPr>
            <w:r w:rsidRPr="00590B5F">
              <w:rPr>
                <w:rFonts w:ascii="Times New Roman" w:hAnsi="Times New Roman"/>
                <w:sz w:val="22"/>
                <w:szCs w:val="22"/>
              </w:rPr>
              <w:t xml:space="preserve">Quiz; </w:t>
            </w:r>
            <w:r w:rsidRPr="00590B5F">
              <w:rPr>
                <w:rFonts w:ascii="Times New Roman" w:hAnsi="Times New Roman"/>
                <w:sz w:val="22"/>
                <w:szCs w:val="22"/>
              </w:rPr>
              <w:br/>
              <w:t>ISP1 due</w:t>
            </w:r>
          </w:p>
        </w:tc>
      </w:tr>
      <w:tr w:rsidR="000E1E47" w:rsidRPr="00F07AEE" w:rsidTr="00C82D33">
        <w:tc>
          <w:tcPr>
            <w:tcW w:w="918" w:type="dxa"/>
          </w:tcPr>
          <w:p w:rsidR="000E1E47" w:rsidRPr="00F07AEE" w:rsidRDefault="000E1E47" w:rsidP="00A9140B">
            <w:pPr>
              <w:pStyle w:val="ListParagraph"/>
              <w:spacing w:before="60" w:after="60"/>
              <w:ind w:left="0"/>
              <w:rPr>
                <w:sz w:val="22"/>
                <w:szCs w:val="22"/>
              </w:rPr>
            </w:pPr>
            <w:r w:rsidRPr="00F07AEE">
              <w:rPr>
                <w:sz w:val="22"/>
                <w:szCs w:val="22"/>
              </w:rPr>
              <w:t>Oct 28</w:t>
            </w:r>
          </w:p>
        </w:tc>
        <w:tc>
          <w:tcPr>
            <w:tcW w:w="4770" w:type="dxa"/>
          </w:tcPr>
          <w:p w:rsidR="000E1E47" w:rsidRPr="006D5F52" w:rsidRDefault="000E1E47" w:rsidP="00252603">
            <w:pPr>
              <w:spacing w:before="60"/>
              <w:ind w:left="432" w:hanging="432"/>
              <w:rPr>
                <w:rFonts w:ascii="Times New Roman" w:hAnsi="Times New Roman"/>
                <w:sz w:val="22"/>
                <w:szCs w:val="22"/>
              </w:rPr>
            </w:pPr>
            <w:r>
              <w:rPr>
                <w:rFonts w:ascii="Times New Roman" w:hAnsi="Times New Roman"/>
                <w:sz w:val="22"/>
                <w:szCs w:val="22"/>
              </w:rPr>
              <w:t>Language o</w:t>
            </w:r>
            <w:r w:rsidRPr="006D5F52">
              <w:rPr>
                <w:rFonts w:ascii="Times New Roman" w:hAnsi="Times New Roman"/>
                <w:sz w:val="22"/>
                <w:szCs w:val="22"/>
              </w:rPr>
              <w:t>verview</w:t>
            </w:r>
            <w:r>
              <w:rPr>
                <w:rFonts w:ascii="Times New Roman" w:hAnsi="Times New Roman"/>
                <w:sz w:val="22"/>
                <w:szCs w:val="22"/>
              </w:rPr>
              <w:t>: acts &amp; aspects of language</w:t>
            </w:r>
            <w:r w:rsidRPr="006D5F52">
              <w:rPr>
                <w:rFonts w:ascii="Times New Roman" w:hAnsi="Times New Roman"/>
                <w:sz w:val="22"/>
                <w:szCs w:val="22"/>
              </w:rPr>
              <w:t xml:space="preserve">; </w:t>
            </w:r>
            <w:r>
              <w:rPr>
                <w:rFonts w:ascii="Times New Roman" w:hAnsi="Times New Roman"/>
                <w:sz w:val="22"/>
                <w:szCs w:val="22"/>
              </w:rPr>
              <w:t xml:space="preserve">dual language development; atypical language development; begin </w:t>
            </w:r>
            <w:r w:rsidRPr="006D5F52">
              <w:rPr>
                <w:rFonts w:ascii="Times New Roman" w:hAnsi="Times New Roman"/>
                <w:sz w:val="22"/>
                <w:szCs w:val="22"/>
              </w:rPr>
              <w:t>ISP</w:t>
            </w:r>
            <w:r>
              <w:rPr>
                <w:rFonts w:ascii="Times New Roman" w:hAnsi="Times New Roman"/>
                <w:sz w:val="22"/>
                <w:szCs w:val="22"/>
              </w:rPr>
              <w:t>2</w:t>
            </w:r>
          </w:p>
        </w:tc>
        <w:tc>
          <w:tcPr>
            <w:tcW w:w="3960" w:type="dxa"/>
            <w:gridSpan w:val="2"/>
          </w:tcPr>
          <w:p w:rsidR="000E1E47" w:rsidRPr="00590B5F" w:rsidRDefault="000E1E47" w:rsidP="00590B5F">
            <w:pPr>
              <w:rPr>
                <w:rFonts w:ascii="Times New Roman" w:hAnsi="Times New Roman"/>
                <w:sz w:val="22"/>
                <w:szCs w:val="22"/>
              </w:rPr>
            </w:pPr>
            <w:r w:rsidRPr="00590B5F">
              <w:rPr>
                <w:rFonts w:ascii="Times New Roman" w:hAnsi="Times New Roman"/>
                <w:sz w:val="22"/>
                <w:szCs w:val="22"/>
              </w:rPr>
              <w:t>DLD&amp;D</w:t>
            </w:r>
            <w:r>
              <w:rPr>
                <w:rFonts w:ascii="Times New Roman" w:hAnsi="Times New Roman"/>
                <w:sz w:val="22"/>
                <w:szCs w:val="22"/>
              </w:rPr>
              <w:t>:</w:t>
            </w:r>
            <w:r w:rsidRPr="00590B5F">
              <w:rPr>
                <w:rFonts w:ascii="Times New Roman" w:hAnsi="Times New Roman"/>
                <w:sz w:val="22"/>
                <w:szCs w:val="22"/>
              </w:rPr>
              <w:t xml:space="preserve"> 3-59; Trawick</w:t>
            </w:r>
            <w:r>
              <w:rPr>
                <w:rFonts w:ascii="Times New Roman" w:hAnsi="Times New Roman"/>
                <w:sz w:val="22"/>
                <w:szCs w:val="22"/>
              </w:rPr>
              <w:t>:</w:t>
            </w:r>
            <w:r w:rsidRPr="00590B5F">
              <w:rPr>
                <w:rFonts w:ascii="Times New Roman" w:hAnsi="Times New Roman"/>
                <w:sz w:val="22"/>
                <w:szCs w:val="22"/>
              </w:rPr>
              <w:t xml:space="preserve"> 150-159; </w:t>
            </w:r>
            <w:r w:rsidRPr="00590B5F">
              <w:rPr>
                <w:rFonts w:ascii="Times New Roman" w:hAnsi="Times New Roman"/>
                <w:sz w:val="22"/>
                <w:szCs w:val="22"/>
              </w:rPr>
              <w:br/>
            </w:r>
            <w:r w:rsidRPr="00252603">
              <w:rPr>
                <w:rFonts w:ascii="Times New Roman" w:hAnsi="Times New Roman"/>
                <w:i/>
                <w:sz w:val="22"/>
                <w:szCs w:val="22"/>
              </w:rPr>
              <w:t>optional: B-G&amp; R: 18-24; 291; 315-368</w:t>
            </w:r>
          </w:p>
        </w:tc>
      </w:tr>
      <w:tr w:rsidR="000E1E47" w:rsidRPr="00F07AEE" w:rsidTr="00C82D33">
        <w:trPr>
          <w:trHeight w:val="710"/>
        </w:trPr>
        <w:tc>
          <w:tcPr>
            <w:tcW w:w="918" w:type="dxa"/>
          </w:tcPr>
          <w:p w:rsidR="000E1E47" w:rsidRPr="00F07AEE" w:rsidRDefault="000E1E47" w:rsidP="00A9140B">
            <w:pPr>
              <w:pStyle w:val="ListParagraph"/>
              <w:spacing w:before="60" w:after="60"/>
              <w:ind w:left="0"/>
              <w:rPr>
                <w:sz w:val="22"/>
                <w:szCs w:val="22"/>
              </w:rPr>
            </w:pPr>
            <w:r w:rsidRPr="00F07AEE">
              <w:rPr>
                <w:sz w:val="22"/>
                <w:szCs w:val="22"/>
              </w:rPr>
              <w:t>Nov 4</w:t>
            </w:r>
            <w:r>
              <w:rPr>
                <w:sz w:val="22"/>
                <w:szCs w:val="22"/>
              </w:rPr>
              <w:t xml:space="preserve"> (10/29-11/6)</w:t>
            </w:r>
          </w:p>
        </w:tc>
        <w:tc>
          <w:tcPr>
            <w:tcW w:w="4770" w:type="dxa"/>
          </w:tcPr>
          <w:p w:rsidR="000E1E47" w:rsidRPr="006D5F52" w:rsidRDefault="000E1E47" w:rsidP="0043629C">
            <w:pPr>
              <w:spacing w:before="60"/>
              <w:ind w:left="432" w:hanging="432"/>
              <w:rPr>
                <w:rFonts w:ascii="Times New Roman" w:hAnsi="Times New Roman"/>
                <w:sz w:val="22"/>
                <w:szCs w:val="22"/>
              </w:rPr>
            </w:pPr>
            <w:r>
              <w:rPr>
                <w:rFonts w:ascii="Times New Roman" w:hAnsi="Times New Roman"/>
                <w:sz w:val="22"/>
                <w:szCs w:val="22"/>
              </w:rPr>
              <w:t>Prepare for observation &amp; essay: Examples of child language aspects &amp; acts (other vs. meta-control acts)[distance learning discussion]</w:t>
            </w:r>
          </w:p>
        </w:tc>
        <w:tc>
          <w:tcPr>
            <w:tcW w:w="3960" w:type="dxa"/>
            <w:gridSpan w:val="2"/>
          </w:tcPr>
          <w:p w:rsidR="000E1E47" w:rsidRPr="00590B5F" w:rsidRDefault="000E1E47" w:rsidP="0043629C">
            <w:pPr>
              <w:rPr>
                <w:rFonts w:ascii="Times New Roman" w:hAnsi="Times New Roman"/>
                <w:sz w:val="22"/>
                <w:szCs w:val="22"/>
              </w:rPr>
            </w:pPr>
            <w:r w:rsidRPr="00590B5F">
              <w:rPr>
                <w:rFonts w:ascii="Times New Roman" w:hAnsi="Times New Roman"/>
                <w:sz w:val="22"/>
                <w:szCs w:val="22"/>
              </w:rPr>
              <w:t>Heath;</w:t>
            </w:r>
            <w:r>
              <w:rPr>
                <w:rFonts w:ascii="Times New Roman" w:hAnsi="Times New Roman"/>
                <w:sz w:val="22"/>
                <w:szCs w:val="22"/>
              </w:rPr>
              <w:t xml:space="preserve"> </w:t>
            </w:r>
            <w:r w:rsidRPr="00590B5F">
              <w:rPr>
                <w:rFonts w:ascii="Times New Roman" w:hAnsi="Times New Roman"/>
                <w:sz w:val="22"/>
                <w:szCs w:val="22"/>
              </w:rPr>
              <w:t>DLD&amp;D: 117-151</w:t>
            </w:r>
            <w:r>
              <w:rPr>
                <w:rFonts w:ascii="Times New Roman" w:hAnsi="Times New Roman"/>
                <w:sz w:val="22"/>
                <w:szCs w:val="22"/>
              </w:rPr>
              <w:t xml:space="preserve">; </w:t>
            </w:r>
            <w:r w:rsidRPr="00590B5F">
              <w:rPr>
                <w:rFonts w:ascii="Times New Roman" w:hAnsi="Times New Roman"/>
                <w:sz w:val="22"/>
                <w:szCs w:val="22"/>
              </w:rPr>
              <w:t>Trawick</w:t>
            </w:r>
            <w:r>
              <w:rPr>
                <w:rFonts w:ascii="Times New Roman" w:hAnsi="Times New Roman"/>
                <w:sz w:val="22"/>
                <w:szCs w:val="22"/>
              </w:rPr>
              <w:t>: 403-404,</w:t>
            </w:r>
            <w:r w:rsidRPr="00590B5F">
              <w:rPr>
                <w:rFonts w:ascii="Times New Roman" w:hAnsi="Times New Roman"/>
                <w:sz w:val="22"/>
                <w:szCs w:val="22"/>
              </w:rPr>
              <w:t xml:space="preserve"> 380-381</w:t>
            </w:r>
            <w:r>
              <w:rPr>
                <w:rFonts w:ascii="Times New Roman" w:hAnsi="Times New Roman"/>
                <w:sz w:val="22"/>
                <w:szCs w:val="22"/>
              </w:rPr>
              <w:t>;</w:t>
            </w:r>
            <w:r w:rsidRPr="00590B5F">
              <w:rPr>
                <w:rFonts w:ascii="Times New Roman" w:hAnsi="Times New Roman"/>
                <w:sz w:val="22"/>
                <w:szCs w:val="22"/>
              </w:rPr>
              <w:br/>
            </w:r>
            <w:r w:rsidRPr="00252603">
              <w:rPr>
                <w:rFonts w:ascii="Times New Roman" w:hAnsi="Times New Roman"/>
                <w:i/>
                <w:sz w:val="22"/>
                <w:szCs w:val="22"/>
              </w:rPr>
              <w:t>optional: B-G&amp; R: 125-130; 209</w:t>
            </w:r>
          </w:p>
        </w:tc>
      </w:tr>
      <w:tr w:rsidR="000E1E47" w:rsidRPr="00F07AEE" w:rsidTr="00C82D33">
        <w:tc>
          <w:tcPr>
            <w:tcW w:w="918" w:type="dxa"/>
          </w:tcPr>
          <w:p w:rsidR="000E1E47" w:rsidRPr="00F07AEE" w:rsidRDefault="000E1E47" w:rsidP="00A9140B">
            <w:pPr>
              <w:pStyle w:val="ListParagraph"/>
              <w:spacing w:before="60" w:after="60"/>
              <w:ind w:left="0"/>
              <w:rPr>
                <w:sz w:val="22"/>
                <w:szCs w:val="22"/>
              </w:rPr>
            </w:pPr>
            <w:r w:rsidRPr="00F07AEE">
              <w:rPr>
                <w:sz w:val="22"/>
                <w:szCs w:val="22"/>
              </w:rPr>
              <w:t>Nov 11</w:t>
            </w:r>
          </w:p>
        </w:tc>
        <w:tc>
          <w:tcPr>
            <w:tcW w:w="4770" w:type="dxa"/>
          </w:tcPr>
          <w:p w:rsidR="000E1E47" w:rsidRPr="006D5F52" w:rsidRDefault="000E1E47" w:rsidP="00585EC9">
            <w:pPr>
              <w:spacing w:before="60"/>
              <w:ind w:left="432" w:hanging="432"/>
              <w:rPr>
                <w:rFonts w:ascii="Times New Roman" w:hAnsi="Times New Roman"/>
                <w:sz w:val="22"/>
                <w:szCs w:val="22"/>
              </w:rPr>
            </w:pPr>
            <w:r w:rsidRPr="006D5F52">
              <w:rPr>
                <w:rFonts w:ascii="Times New Roman" w:hAnsi="Times New Roman"/>
                <w:sz w:val="22"/>
                <w:szCs w:val="22"/>
              </w:rPr>
              <w:t>Language</w:t>
            </w:r>
            <w:r>
              <w:rPr>
                <w:rFonts w:ascii="Times New Roman" w:hAnsi="Times New Roman"/>
                <w:sz w:val="22"/>
                <w:szCs w:val="22"/>
              </w:rPr>
              <w:t>:</w:t>
            </w:r>
            <w:r w:rsidRPr="006D5F52">
              <w:rPr>
                <w:rFonts w:ascii="Times New Roman" w:hAnsi="Times New Roman"/>
                <w:sz w:val="22"/>
                <w:szCs w:val="22"/>
              </w:rPr>
              <w:t xml:space="preserve"> Vocabulary; Functions: pragmatics &amp; rhetoric</w:t>
            </w:r>
            <w:r>
              <w:rPr>
                <w:rFonts w:ascii="Times New Roman" w:hAnsi="Times New Roman"/>
                <w:sz w:val="22"/>
                <w:szCs w:val="22"/>
              </w:rPr>
              <w:t xml:space="preserve"> </w:t>
            </w:r>
            <w:r w:rsidRPr="006D5F52">
              <w:rPr>
                <w:rFonts w:ascii="Times New Roman" w:hAnsi="Times New Roman"/>
                <w:sz w:val="22"/>
                <w:szCs w:val="22"/>
              </w:rPr>
              <w:t>[class time ISP</w:t>
            </w:r>
            <w:r>
              <w:rPr>
                <w:rFonts w:ascii="Times New Roman" w:hAnsi="Times New Roman"/>
                <w:sz w:val="22"/>
                <w:szCs w:val="22"/>
              </w:rPr>
              <w:t>2</w:t>
            </w:r>
            <w:r w:rsidRPr="006D5F52">
              <w:rPr>
                <w:rFonts w:ascii="Times New Roman" w:hAnsi="Times New Roman"/>
                <w:sz w:val="22"/>
                <w:szCs w:val="22"/>
              </w:rPr>
              <w:t xml:space="preserve"> work]</w:t>
            </w:r>
            <w:r>
              <w:rPr>
                <w:rFonts w:ascii="Times New Roman" w:hAnsi="Times New Roman"/>
                <w:sz w:val="22"/>
                <w:szCs w:val="22"/>
              </w:rPr>
              <w:t>; languages &amp; culture diversity</w:t>
            </w:r>
          </w:p>
        </w:tc>
        <w:tc>
          <w:tcPr>
            <w:tcW w:w="3960" w:type="dxa"/>
            <w:gridSpan w:val="2"/>
          </w:tcPr>
          <w:p w:rsidR="000E1E47" w:rsidRPr="00590B5F" w:rsidRDefault="000E1E47" w:rsidP="0043629C">
            <w:pPr>
              <w:rPr>
                <w:rFonts w:ascii="Times New Roman" w:hAnsi="Times New Roman"/>
                <w:sz w:val="22"/>
                <w:szCs w:val="22"/>
              </w:rPr>
            </w:pPr>
            <w:r w:rsidRPr="00590B5F">
              <w:rPr>
                <w:rFonts w:ascii="Times New Roman" w:hAnsi="Times New Roman"/>
                <w:sz w:val="22"/>
                <w:szCs w:val="22"/>
              </w:rPr>
              <w:t>T,B&amp;W; DLD&amp;D: 63-88</w:t>
            </w:r>
            <w:r>
              <w:rPr>
                <w:rFonts w:ascii="Times New Roman" w:hAnsi="Times New Roman"/>
                <w:sz w:val="22"/>
                <w:szCs w:val="22"/>
              </w:rPr>
              <w:t xml:space="preserve">; </w:t>
            </w:r>
            <w:r w:rsidRPr="00590B5F">
              <w:rPr>
                <w:rFonts w:ascii="Times New Roman" w:hAnsi="Times New Roman"/>
                <w:sz w:val="22"/>
                <w:szCs w:val="22"/>
              </w:rPr>
              <w:t>Trawick</w:t>
            </w:r>
            <w:r>
              <w:rPr>
                <w:rFonts w:ascii="Times New Roman" w:hAnsi="Times New Roman"/>
                <w:sz w:val="22"/>
                <w:szCs w:val="22"/>
              </w:rPr>
              <w:t>:</w:t>
            </w:r>
            <w:r w:rsidRPr="00590B5F">
              <w:rPr>
                <w:rFonts w:ascii="Times New Roman" w:hAnsi="Times New Roman"/>
                <w:sz w:val="22"/>
                <w:szCs w:val="22"/>
              </w:rPr>
              <w:t xml:space="preserve"> 272-275; 399-401; 277-283; 404-408</w:t>
            </w:r>
            <w:r>
              <w:rPr>
                <w:rFonts w:ascii="Times New Roman" w:hAnsi="Times New Roman"/>
                <w:sz w:val="22"/>
                <w:szCs w:val="22"/>
              </w:rPr>
              <w:t>;</w:t>
            </w:r>
            <w:r>
              <w:rPr>
                <w:rFonts w:ascii="Times New Roman" w:hAnsi="Times New Roman"/>
                <w:sz w:val="22"/>
                <w:szCs w:val="22"/>
              </w:rPr>
              <w:br/>
            </w:r>
            <w:r w:rsidRPr="00252603">
              <w:rPr>
                <w:rFonts w:ascii="Times New Roman" w:hAnsi="Times New Roman"/>
                <w:i/>
                <w:sz w:val="22"/>
                <w:szCs w:val="22"/>
              </w:rPr>
              <w:t>optional: B-G&amp; R: 108-11; 121-125</w:t>
            </w:r>
          </w:p>
        </w:tc>
      </w:tr>
      <w:tr w:rsidR="000E1E47" w:rsidRPr="00F07AEE" w:rsidTr="00C82D33">
        <w:tc>
          <w:tcPr>
            <w:tcW w:w="918" w:type="dxa"/>
          </w:tcPr>
          <w:p w:rsidR="000E1E47" w:rsidRPr="00F07AEE" w:rsidRDefault="000E1E47" w:rsidP="00A9140B">
            <w:pPr>
              <w:pStyle w:val="ListParagraph"/>
              <w:spacing w:before="60" w:after="60"/>
              <w:ind w:left="0"/>
              <w:rPr>
                <w:sz w:val="22"/>
                <w:szCs w:val="22"/>
              </w:rPr>
            </w:pPr>
            <w:r w:rsidRPr="00F07AEE">
              <w:rPr>
                <w:sz w:val="22"/>
                <w:szCs w:val="22"/>
              </w:rPr>
              <w:t>Nov 18</w:t>
            </w:r>
          </w:p>
        </w:tc>
        <w:tc>
          <w:tcPr>
            <w:tcW w:w="4770" w:type="dxa"/>
          </w:tcPr>
          <w:p w:rsidR="000E1E47" w:rsidRPr="006D5F52" w:rsidRDefault="000E1E47" w:rsidP="0043629C">
            <w:pPr>
              <w:spacing w:before="60"/>
              <w:ind w:left="432" w:hanging="432"/>
              <w:rPr>
                <w:rFonts w:ascii="Times New Roman" w:hAnsi="Times New Roman"/>
                <w:sz w:val="22"/>
                <w:szCs w:val="22"/>
              </w:rPr>
            </w:pPr>
            <w:r>
              <w:rPr>
                <w:rFonts w:ascii="Times New Roman" w:hAnsi="Times New Roman"/>
                <w:sz w:val="22"/>
                <w:szCs w:val="22"/>
              </w:rPr>
              <w:t>Language Structure: M</w:t>
            </w:r>
            <w:r w:rsidRPr="006D5F52">
              <w:rPr>
                <w:rFonts w:ascii="Times New Roman" w:hAnsi="Times New Roman"/>
                <w:sz w:val="22"/>
                <w:szCs w:val="22"/>
              </w:rPr>
              <w:t>orphology</w:t>
            </w:r>
            <w:r>
              <w:rPr>
                <w:rFonts w:ascii="Times New Roman" w:hAnsi="Times New Roman"/>
                <w:sz w:val="22"/>
                <w:szCs w:val="22"/>
              </w:rPr>
              <w:t xml:space="preserve"> &amp; Syntax</w:t>
            </w:r>
            <w:r w:rsidRPr="006D5F52">
              <w:rPr>
                <w:rFonts w:ascii="Times New Roman" w:hAnsi="Times New Roman"/>
                <w:sz w:val="22"/>
                <w:szCs w:val="22"/>
              </w:rPr>
              <w:t xml:space="preserve">; </w:t>
            </w:r>
            <w:r>
              <w:rPr>
                <w:rFonts w:ascii="Times New Roman" w:hAnsi="Times New Roman"/>
                <w:sz w:val="22"/>
                <w:szCs w:val="22"/>
              </w:rPr>
              <w:t>d</w:t>
            </w:r>
            <w:r w:rsidRPr="006D5F52">
              <w:rPr>
                <w:rFonts w:ascii="Times New Roman" w:hAnsi="Times New Roman"/>
                <w:sz w:val="22"/>
                <w:szCs w:val="22"/>
              </w:rPr>
              <w:t>ialect, additional languages &amp; cultures</w:t>
            </w:r>
            <w:r>
              <w:rPr>
                <w:rFonts w:ascii="Times New Roman" w:hAnsi="Times New Roman"/>
                <w:sz w:val="22"/>
                <w:szCs w:val="22"/>
              </w:rPr>
              <w:t xml:space="preserve"> </w:t>
            </w:r>
            <w:r w:rsidRPr="006D5F52">
              <w:rPr>
                <w:rFonts w:ascii="Times New Roman" w:hAnsi="Times New Roman"/>
                <w:sz w:val="22"/>
                <w:szCs w:val="22"/>
              </w:rPr>
              <w:t>[</w:t>
            </w:r>
            <w:r>
              <w:rPr>
                <w:rFonts w:ascii="Times New Roman" w:hAnsi="Times New Roman"/>
                <w:sz w:val="22"/>
                <w:szCs w:val="22"/>
              </w:rPr>
              <w:t>ISP2</w:t>
            </w:r>
            <w:r w:rsidRPr="006D5F52">
              <w:rPr>
                <w:rFonts w:ascii="Times New Roman" w:hAnsi="Times New Roman"/>
                <w:sz w:val="22"/>
                <w:szCs w:val="22"/>
              </w:rPr>
              <w:t xml:space="preserve"> work]</w:t>
            </w:r>
          </w:p>
        </w:tc>
        <w:tc>
          <w:tcPr>
            <w:tcW w:w="3960" w:type="dxa"/>
            <w:gridSpan w:val="2"/>
          </w:tcPr>
          <w:p w:rsidR="000E1E47" w:rsidRPr="00252603" w:rsidRDefault="000E1E47" w:rsidP="0043629C">
            <w:pPr>
              <w:rPr>
                <w:rFonts w:ascii="Times New Roman" w:hAnsi="Times New Roman"/>
                <w:b/>
                <w:i/>
                <w:sz w:val="22"/>
                <w:szCs w:val="22"/>
              </w:rPr>
            </w:pPr>
            <w:r w:rsidRPr="00590B5F">
              <w:rPr>
                <w:rFonts w:ascii="Times New Roman" w:hAnsi="Times New Roman"/>
                <w:sz w:val="22"/>
                <w:szCs w:val="22"/>
              </w:rPr>
              <w:t>DLD&amp;D:</w:t>
            </w:r>
            <w:r>
              <w:rPr>
                <w:rFonts w:ascii="Times New Roman" w:hAnsi="Times New Roman"/>
                <w:sz w:val="22"/>
                <w:szCs w:val="22"/>
              </w:rPr>
              <w:t xml:space="preserve"> </w:t>
            </w:r>
            <w:r w:rsidRPr="00590B5F">
              <w:rPr>
                <w:rFonts w:ascii="Times New Roman" w:hAnsi="Times New Roman"/>
                <w:sz w:val="22"/>
                <w:szCs w:val="22"/>
              </w:rPr>
              <w:t>91-114</w:t>
            </w:r>
            <w:r>
              <w:rPr>
                <w:rFonts w:ascii="Times New Roman" w:hAnsi="Times New Roman"/>
                <w:sz w:val="22"/>
                <w:szCs w:val="22"/>
              </w:rPr>
              <w:t xml:space="preserve">; </w:t>
            </w:r>
            <w:r w:rsidRPr="00590B5F">
              <w:rPr>
                <w:rFonts w:ascii="Times New Roman" w:hAnsi="Times New Roman"/>
                <w:sz w:val="22"/>
                <w:szCs w:val="22"/>
              </w:rPr>
              <w:t>Trawick</w:t>
            </w:r>
            <w:r>
              <w:rPr>
                <w:rFonts w:ascii="Times New Roman" w:hAnsi="Times New Roman"/>
                <w:sz w:val="22"/>
                <w:szCs w:val="22"/>
              </w:rPr>
              <w:t>:</w:t>
            </w:r>
            <w:r w:rsidRPr="00590B5F">
              <w:rPr>
                <w:rFonts w:ascii="Times New Roman" w:hAnsi="Times New Roman"/>
                <w:sz w:val="22"/>
                <w:szCs w:val="22"/>
              </w:rPr>
              <w:t xml:space="preserve"> 276-277; 401-403</w:t>
            </w:r>
            <w:r>
              <w:rPr>
                <w:rFonts w:ascii="Times New Roman" w:hAnsi="Times New Roman"/>
                <w:sz w:val="22"/>
                <w:szCs w:val="22"/>
              </w:rPr>
              <w:br/>
            </w:r>
            <w:r w:rsidRPr="00252603">
              <w:rPr>
                <w:rFonts w:ascii="Times New Roman" w:hAnsi="Times New Roman"/>
                <w:i/>
                <w:sz w:val="22"/>
                <w:szCs w:val="22"/>
              </w:rPr>
              <w:t>optional: B-G&amp; R: 147-150; 158-163</w:t>
            </w:r>
          </w:p>
        </w:tc>
      </w:tr>
      <w:tr w:rsidR="000E1E47" w:rsidRPr="00F07AEE" w:rsidTr="00C82D33">
        <w:tc>
          <w:tcPr>
            <w:tcW w:w="918" w:type="dxa"/>
          </w:tcPr>
          <w:p w:rsidR="000E1E47" w:rsidRPr="00F07AEE" w:rsidRDefault="000E1E47" w:rsidP="00A9140B">
            <w:pPr>
              <w:pStyle w:val="ListParagraph"/>
              <w:spacing w:before="60" w:after="60"/>
              <w:ind w:left="0"/>
              <w:rPr>
                <w:sz w:val="22"/>
                <w:szCs w:val="22"/>
              </w:rPr>
            </w:pPr>
            <w:r w:rsidRPr="00F07AEE">
              <w:rPr>
                <w:sz w:val="22"/>
                <w:szCs w:val="22"/>
              </w:rPr>
              <w:t>Nov 25</w:t>
            </w:r>
          </w:p>
        </w:tc>
        <w:tc>
          <w:tcPr>
            <w:tcW w:w="4770" w:type="dxa"/>
          </w:tcPr>
          <w:p w:rsidR="000E1E47" w:rsidRPr="006D5F52" w:rsidRDefault="000E1E47" w:rsidP="0067378B">
            <w:pPr>
              <w:spacing w:before="60"/>
              <w:ind w:left="432" w:hanging="432"/>
              <w:rPr>
                <w:rFonts w:ascii="Times New Roman" w:hAnsi="Times New Roman"/>
                <w:sz w:val="22"/>
                <w:szCs w:val="22"/>
              </w:rPr>
            </w:pPr>
            <w:r w:rsidRPr="006D5F52">
              <w:rPr>
                <w:rFonts w:ascii="Times New Roman" w:hAnsi="Times New Roman"/>
                <w:sz w:val="22"/>
                <w:szCs w:val="22"/>
              </w:rPr>
              <w:t>Lang</w:t>
            </w:r>
            <w:r>
              <w:rPr>
                <w:rFonts w:ascii="Times New Roman" w:hAnsi="Times New Roman"/>
                <w:sz w:val="22"/>
                <w:szCs w:val="22"/>
              </w:rPr>
              <w:t>uage Structure: P</w:t>
            </w:r>
            <w:r w:rsidRPr="006D5F52">
              <w:rPr>
                <w:rFonts w:ascii="Times New Roman" w:hAnsi="Times New Roman"/>
                <w:sz w:val="22"/>
                <w:szCs w:val="22"/>
              </w:rPr>
              <w:t>honology; Assessment Language Benchmarks</w:t>
            </w:r>
            <w:r>
              <w:rPr>
                <w:rFonts w:ascii="Times New Roman" w:hAnsi="Times New Roman"/>
                <w:sz w:val="22"/>
                <w:szCs w:val="22"/>
              </w:rPr>
              <w:t>: various aspects; various sources; brainstorm for essay</w:t>
            </w:r>
          </w:p>
        </w:tc>
        <w:tc>
          <w:tcPr>
            <w:tcW w:w="3960" w:type="dxa"/>
            <w:gridSpan w:val="2"/>
          </w:tcPr>
          <w:p w:rsidR="000E1E47" w:rsidRPr="00252603" w:rsidRDefault="000E1E47" w:rsidP="0043629C">
            <w:pPr>
              <w:rPr>
                <w:rFonts w:ascii="Times New Roman" w:hAnsi="Times New Roman"/>
                <w:i/>
                <w:sz w:val="22"/>
                <w:szCs w:val="22"/>
              </w:rPr>
            </w:pPr>
            <w:r w:rsidRPr="00590B5F">
              <w:rPr>
                <w:rFonts w:ascii="Times New Roman" w:hAnsi="Times New Roman"/>
                <w:sz w:val="22"/>
                <w:szCs w:val="22"/>
              </w:rPr>
              <w:t>DLD&amp;D:</w:t>
            </w:r>
            <w:r>
              <w:rPr>
                <w:rFonts w:ascii="Times New Roman" w:hAnsi="Times New Roman"/>
                <w:sz w:val="22"/>
                <w:szCs w:val="22"/>
              </w:rPr>
              <w:t xml:space="preserve"> </w:t>
            </w:r>
            <w:r w:rsidRPr="00590B5F">
              <w:rPr>
                <w:rFonts w:ascii="Times New Roman" w:hAnsi="Times New Roman"/>
                <w:sz w:val="22"/>
                <w:szCs w:val="22"/>
              </w:rPr>
              <w:t>155-187</w:t>
            </w:r>
            <w:r>
              <w:rPr>
                <w:rFonts w:ascii="Times New Roman" w:hAnsi="Times New Roman"/>
                <w:sz w:val="22"/>
                <w:szCs w:val="22"/>
              </w:rPr>
              <w:t xml:space="preserve">; </w:t>
            </w:r>
            <w:r w:rsidRPr="00590B5F">
              <w:rPr>
                <w:rFonts w:ascii="Times New Roman" w:hAnsi="Times New Roman"/>
                <w:sz w:val="22"/>
                <w:szCs w:val="22"/>
              </w:rPr>
              <w:t>Trawick</w:t>
            </w:r>
            <w:r>
              <w:rPr>
                <w:rFonts w:ascii="Times New Roman" w:hAnsi="Times New Roman"/>
                <w:sz w:val="22"/>
                <w:szCs w:val="22"/>
              </w:rPr>
              <w:t>:</w:t>
            </w:r>
            <w:r w:rsidRPr="00590B5F">
              <w:rPr>
                <w:rFonts w:ascii="Times New Roman" w:hAnsi="Times New Roman"/>
                <w:sz w:val="22"/>
                <w:szCs w:val="22"/>
              </w:rPr>
              <w:t xml:space="preserve"> 268-272; 396-399</w:t>
            </w:r>
            <w:r w:rsidRPr="00590B5F">
              <w:rPr>
                <w:rFonts w:ascii="Times New Roman" w:hAnsi="Times New Roman"/>
                <w:sz w:val="22"/>
                <w:szCs w:val="22"/>
              </w:rPr>
              <w:br/>
            </w:r>
            <w:r w:rsidRPr="00252603">
              <w:rPr>
                <w:rFonts w:ascii="Times New Roman" w:hAnsi="Times New Roman"/>
                <w:i/>
                <w:sz w:val="22"/>
                <w:szCs w:val="22"/>
              </w:rPr>
              <w:t>optional: B-G&amp; R: 58-67; 88-89; 366-368</w:t>
            </w:r>
          </w:p>
        </w:tc>
      </w:tr>
      <w:tr w:rsidR="000E1E47" w:rsidRPr="00F07AEE" w:rsidTr="00C82D33">
        <w:tc>
          <w:tcPr>
            <w:tcW w:w="918" w:type="dxa"/>
          </w:tcPr>
          <w:p w:rsidR="000E1E47" w:rsidRPr="00F07AEE" w:rsidRDefault="000E1E47" w:rsidP="00A9140B">
            <w:pPr>
              <w:pStyle w:val="ListParagraph"/>
              <w:spacing w:before="60" w:after="60"/>
              <w:ind w:left="0"/>
              <w:rPr>
                <w:sz w:val="22"/>
                <w:szCs w:val="22"/>
              </w:rPr>
            </w:pPr>
            <w:r w:rsidRPr="00F07AEE">
              <w:rPr>
                <w:sz w:val="22"/>
                <w:szCs w:val="22"/>
              </w:rPr>
              <w:t>Dec 2</w:t>
            </w:r>
          </w:p>
        </w:tc>
        <w:tc>
          <w:tcPr>
            <w:tcW w:w="4770" w:type="dxa"/>
          </w:tcPr>
          <w:p w:rsidR="000E1E47" w:rsidRPr="006D5F52" w:rsidRDefault="000E1E47" w:rsidP="002C528F">
            <w:pPr>
              <w:spacing w:before="60"/>
              <w:ind w:left="432" w:hanging="432"/>
              <w:rPr>
                <w:rFonts w:ascii="Times New Roman" w:hAnsi="Times New Roman"/>
                <w:sz w:val="22"/>
                <w:szCs w:val="22"/>
              </w:rPr>
            </w:pPr>
            <w:r w:rsidRPr="006D5F52">
              <w:rPr>
                <w:rFonts w:ascii="Times New Roman" w:hAnsi="Times New Roman"/>
                <w:sz w:val="22"/>
                <w:szCs w:val="22"/>
              </w:rPr>
              <w:t>Languag</w:t>
            </w:r>
            <w:r>
              <w:rPr>
                <w:rFonts w:ascii="Times New Roman" w:hAnsi="Times New Roman"/>
                <w:sz w:val="22"/>
                <w:szCs w:val="22"/>
              </w:rPr>
              <w:t xml:space="preserve">e Structure: syntax &amp; semantics; </w:t>
            </w:r>
            <w:r w:rsidRPr="006D5F52">
              <w:rPr>
                <w:rFonts w:ascii="Times New Roman" w:hAnsi="Times New Roman"/>
                <w:sz w:val="22"/>
                <w:szCs w:val="22"/>
              </w:rPr>
              <w:t>Benchmarks &amp;</w:t>
            </w:r>
            <w:r>
              <w:rPr>
                <w:rFonts w:ascii="Times New Roman" w:hAnsi="Times New Roman"/>
                <w:sz w:val="22"/>
                <w:szCs w:val="22"/>
              </w:rPr>
              <w:t xml:space="preserve"> interventions</w:t>
            </w:r>
          </w:p>
        </w:tc>
        <w:tc>
          <w:tcPr>
            <w:tcW w:w="3960" w:type="dxa"/>
            <w:gridSpan w:val="2"/>
          </w:tcPr>
          <w:p w:rsidR="000E1E47" w:rsidRPr="0043629C" w:rsidRDefault="000E1E47" w:rsidP="0043629C">
            <w:pPr>
              <w:rPr>
                <w:rFonts w:ascii="Times New Roman" w:hAnsi="Times New Roman"/>
                <w:sz w:val="22"/>
                <w:szCs w:val="22"/>
              </w:rPr>
            </w:pPr>
            <w:r w:rsidRPr="00590B5F">
              <w:rPr>
                <w:rFonts w:ascii="Times New Roman" w:hAnsi="Times New Roman"/>
                <w:sz w:val="22"/>
                <w:szCs w:val="22"/>
              </w:rPr>
              <w:t>DLD&amp;D:</w:t>
            </w:r>
            <w:r>
              <w:rPr>
                <w:rFonts w:ascii="Times New Roman" w:hAnsi="Times New Roman"/>
                <w:sz w:val="22"/>
                <w:szCs w:val="22"/>
              </w:rPr>
              <w:t xml:space="preserve"> </w:t>
            </w:r>
            <w:r w:rsidRPr="00590B5F">
              <w:rPr>
                <w:rFonts w:ascii="Times New Roman" w:hAnsi="Times New Roman"/>
                <w:sz w:val="22"/>
                <w:szCs w:val="22"/>
              </w:rPr>
              <w:t>193-212</w:t>
            </w:r>
            <w:r>
              <w:rPr>
                <w:rFonts w:ascii="Times New Roman" w:hAnsi="Times New Roman"/>
                <w:sz w:val="22"/>
                <w:szCs w:val="22"/>
              </w:rPr>
              <w:t xml:space="preserve">; </w:t>
            </w:r>
            <w:r w:rsidRPr="00590B5F">
              <w:rPr>
                <w:rFonts w:ascii="Times New Roman" w:hAnsi="Times New Roman"/>
                <w:sz w:val="22"/>
                <w:szCs w:val="22"/>
              </w:rPr>
              <w:t>Trawick 396-411 Instructional Strategy Project 2 due</w:t>
            </w:r>
            <w:r>
              <w:rPr>
                <w:rFonts w:ascii="Times New Roman" w:hAnsi="Times New Roman"/>
                <w:sz w:val="22"/>
                <w:szCs w:val="22"/>
              </w:rPr>
              <w:br/>
            </w:r>
            <w:r w:rsidRPr="00252603">
              <w:rPr>
                <w:rFonts w:ascii="Times New Roman" w:hAnsi="Times New Roman"/>
                <w:i/>
                <w:sz w:val="22"/>
                <w:szCs w:val="22"/>
              </w:rPr>
              <w:t>optional: B-G&amp; R: 164-177; 315-366</w:t>
            </w:r>
          </w:p>
        </w:tc>
      </w:tr>
      <w:tr w:rsidR="000E1E47" w:rsidRPr="00F07AEE" w:rsidTr="00C82D33">
        <w:tc>
          <w:tcPr>
            <w:tcW w:w="918" w:type="dxa"/>
          </w:tcPr>
          <w:p w:rsidR="000E1E47" w:rsidRPr="00F07AEE" w:rsidRDefault="000E1E47" w:rsidP="00A9140B">
            <w:pPr>
              <w:pStyle w:val="ListParagraph"/>
              <w:spacing w:before="60" w:after="60"/>
              <w:ind w:left="0"/>
              <w:rPr>
                <w:sz w:val="22"/>
                <w:szCs w:val="22"/>
              </w:rPr>
            </w:pPr>
            <w:r w:rsidRPr="00F07AEE">
              <w:rPr>
                <w:sz w:val="22"/>
                <w:szCs w:val="22"/>
              </w:rPr>
              <w:t>Dec 9</w:t>
            </w:r>
          </w:p>
        </w:tc>
        <w:tc>
          <w:tcPr>
            <w:tcW w:w="4770" w:type="dxa"/>
          </w:tcPr>
          <w:p w:rsidR="000E1E47" w:rsidRPr="006D5F52" w:rsidRDefault="000E1E47" w:rsidP="004642B0">
            <w:pPr>
              <w:spacing w:before="60"/>
              <w:ind w:left="432" w:hanging="432"/>
              <w:rPr>
                <w:rFonts w:ascii="Times New Roman" w:hAnsi="Times New Roman"/>
                <w:sz w:val="22"/>
                <w:szCs w:val="22"/>
              </w:rPr>
            </w:pPr>
            <w:r w:rsidRPr="006D5F52">
              <w:rPr>
                <w:rFonts w:ascii="Times New Roman" w:hAnsi="Times New Roman"/>
                <w:sz w:val="22"/>
                <w:szCs w:val="22"/>
              </w:rPr>
              <w:t>Wrap-up</w:t>
            </w:r>
          </w:p>
        </w:tc>
        <w:tc>
          <w:tcPr>
            <w:tcW w:w="3960" w:type="dxa"/>
            <w:gridSpan w:val="2"/>
          </w:tcPr>
          <w:p w:rsidR="000E1E47" w:rsidRPr="00590B5F" w:rsidRDefault="000E1E47" w:rsidP="00F64705">
            <w:pPr>
              <w:rPr>
                <w:rFonts w:ascii="Times New Roman" w:hAnsi="Times New Roman"/>
                <w:sz w:val="22"/>
                <w:szCs w:val="22"/>
              </w:rPr>
            </w:pPr>
            <w:r w:rsidRPr="00590B5F">
              <w:rPr>
                <w:rFonts w:ascii="Times New Roman" w:hAnsi="Times New Roman"/>
                <w:sz w:val="22"/>
                <w:szCs w:val="22"/>
              </w:rPr>
              <w:t>Quiz</w:t>
            </w:r>
            <w:r>
              <w:rPr>
                <w:rFonts w:ascii="Times New Roman" w:hAnsi="Times New Roman"/>
                <w:sz w:val="22"/>
                <w:szCs w:val="22"/>
              </w:rPr>
              <w:t>;</w:t>
            </w:r>
            <w:r>
              <w:rPr>
                <w:rFonts w:ascii="Times New Roman" w:hAnsi="Times New Roman"/>
                <w:sz w:val="22"/>
                <w:szCs w:val="22"/>
              </w:rPr>
              <w:br/>
            </w:r>
            <w:r w:rsidRPr="00590B5F">
              <w:rPr>
                <w:rFonts w:ascii="Times New Roman" w:hAnsi="Times New Roman"/>
                <w:sz w:val="22"/>
                <w:szCs w:val="22"/>
              </w:rPr>
              <w:t>observation essay due by date/time of scheduled exam</w:t>
            </w:r>
          </w:p>
        </w:tc>
      </w:tr>
    </w:tbl>
    <w:p w:rsidR="000E1E47" w:rsidRPr="00E502EA" w:rsidRDefault="000E1E47" w:rsidP="000A5C84"/>
    <w:sectPr w:rsidR="000E1E47" w:rsidRPr="00E502EA" w:rsidSect="00F07AEE">
      <w:headerReference w:type="even" r:id="rId16"/>
      <w:head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E47" w:rsidRDefault="000E1E47" w:rsidP="0060374F">
      <w:r>
        <w:separator/>
      </w:r>
    </w:p>
  </w:endnote>
  <w:endnote w:type="continuationSeparator" w:id="1">
    <w:p w:rsidR="000E1E47" w:rsidRDefault="000E1E47" w:rsidP="006037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E47" w:rsidRDefault="000E1E47" w:rsidP="0060374F">
      <w:r>
        <w:separator/>
      </w:r>
    </w:p>
  </w:footnote>
  <w:footnote w:type="continuationSeparator" w:id="1">
    <w:p w:rsidR="000E1E47" w:rsidRDefault="000E1E47" w:rsidP="006037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E47" w:rsidRDefault="000E1E47" w:rsidP="006037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1E47" w:rsidRDefault="000E1E47" w:rsidP="0071369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E47" w:rsidRPr="00561189" w:rsidRDefault="000E1E47" w:rsidP="00561189">
    <w:pPr>
      <w:pStyle w:val="Header"/>
      <w:framePr w:wrap="around" w:vAnchor="text" w:hAnchor="page" w:x="10291" w:y="1"/>
      <w:rPr>
        <w:rStyle w:val="PageNumber"/>
        <w:sz w:val="22"/>
        <w:szCs w:val="22"/>
      </w:rPr>
    </w:pPr>
    <w:r w:rsidRPr="00561189">
      <w:rPr>
        <w:rStyle w:val="PageNumber"/>
        <w:sz w:val="22"/>
        <w:szCs w:val="22"/>
      </w:rPr>
      <w:fldChar w:fldCharType="begin"/>
    </w:r>
    <w:r w:rsidRPr="00561189">
      <w:rPr>
        <w:rStyle w:val="PageNumber"/>
        <w:sz w:val="22"/>
        <w:szCs w:val="22"/>
      </w:rPr>
      <w:instrText xml:space="preserve">PAGE  </w:instrText>
    </w:r>
    <w:r w:rsidRPr="00561189">
      <w:rPr>
        <w:rStyle w:val="PageNumber"/>
        <w:sz w:val="22"/>
        <w:szCs w:val="22"/>
      </w:rPr>
      <w:fldChar w:fldCharType="separate"/>
    </w:r>
    <w:r>
      <w:rPr>
        <w:rStyle w:val="PageNumber"/>
        <w:noProof/>
        <w:sz w:val="22"/>
        <w:szCs w:val="22"/>
      </w:rPr>
      <w:t>1</w:t>
    </w:r>
    <w:r w:rsidRPr="00561189">
      <w:rPr>
        <w:rStyle w:val="PageNumber"/>
        <w:sz w:val="22"/>
        <w:szCs w:val="22"/>
      </w:rPr>
      <w:fldChar w:fldCharType="end"/>
    </w:r>
  </w:p>
  <w:p w:rsidR="000E1E47" w:rsidRPr="00BF2FAC" w:rsidRDefault="000E1E47" w:rsidP="00BF2FAC">
    <w:pPr>
      <w:rPr>
        <w:rFonts w:ascii="Times New Roman" w:hAnsi="Times New Roman"/>
        <w:szCs w:val="24"/>
      </w:rPr>
    </w:pPr>
    <w:r>
      <w:rPr>
        <w:i/>
        <w:sz w:val="22"/>
        <w:szCs w:val="22"/>
      </w:rPr>
      <w:t xml:space="preserve">Griffin Revised </w:t>
    </w:r>
    <w:r w:rsidRPr="00561189">
      <w:rPr>
        <w:i/>
        <w:sz w:val="22"/>
        <w:szCs w:val="22"/>
      </w:rPr>
      <w:t>Draft Syllabus</w:t>
    </w:r>
    <w:r>
      <w:rPr>
        <w:i/>
        <w:sz w:val="22"/>
        <w:szCs w:val="22"/>
      </w:rPr>
      <w:tab/>
    </w:r>
    <w:r>
      <w:rPr>
        <w:i/>
        <w:sz w:val="22"/>
        <w:szCs w:val="22"/>
      </w:rPr>
      <w:tab/>
    </w:r>
    <w:r>
      <w:rPr>
        <w:i/>
        <w:sz w:val="22"/>
        <w:szCs w:val="22"/>
      </w:rPr>
      <w:tab/>
    </w:r>
    <w:r w:rsidRPr="00BF2FAC">
      <w:rPr>
        <w:rFonts w:ascii="Times New Roman" w:hAnsi="Times New Roman"/>
        <w:sz w:val="22"/>
        <w:szCs w:val="22"/>
      </w:rPr>
      <w:t>Fall 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253B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
    <w:nsid w:val="11FB7C1D"/>
    <w:multiLevelType w:val="hybridMultilevel"/>
    <w:tmpl w:val="7C9E46A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4C460B1"/>
    <w:multiLevelType w:val="hybridMultilevel"/>
    <w:tmpl w:val="7E086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EC252E"/>
    <w:multiLevelType w:val="hybridMultilevel"/>
    <w:tmpl w:val="FDE86A4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31B40F8"/>
    <w:multiLevelType w:val="hybridMultilevel"/>
    <w:tmpl w:val="06C64E2E"/>
    <w:lvl w:ilvl="0" w:tplc="B4B639CC">
      <w:start w:val="1"/>
      <w:numFmt w:val="bullet"/>
      <w:lvlText w:val="–"/>
      <w:lvlJc w:val="left"/>
      <w:pPr>
        <w:tabs>
          <w:tab w:val="num" w:pos="720"/>
        </w:tabs>
        <w:ind w:left="720" w:hanging="360"/>
      </w:pPr>
      <w:rPr>
        <w:rFonts w:ascii="Times New Roman" w:hAnsi="Times New Roman" w:hint="default"/>
      </w:rPr>
    </w:lvl>
    <w:lvl w:ilvl="1" w:tplc="A17447E4">
      <w:start w:val="1"/>
      <w:numFmt w:val="bullet"/>
      <w:lvlText w:val="–"/>
      <w:lvlJc w:val="left"/>
      <w:pPr>
        <w:tabs>
          <w:tab w:val="num" w:pos="1440"/>
        </w:tabs>
        <w:ind w:left="1440" w:hanging="360"/>
      </w:pPr>
      <w:rPr>
        <w:rFonts w:ascii="Times New Roman" w:hAnsi="Times New Roman" w:hint="default"/>
      </w:rPr>
    </w:lvl>
    <w:lvl w:ilvl="2" w:tplc="6BB2E26C" w:tentative="1">
      <w:start w:val="1"/>
      <w:numFmt w:val="bullet"/>
      <w:lvlText w:val="–"/>
      <w:lvlJc w:val="left"/>
      <w:pPr>
        <w:tabs>
          <w:tab w:val="num" w:pos="2160"/>
        </w:tabs>
        <w:ind w:left="2160" w:hanging="360"/>
      </w:pPr>
      <w:rPr>
        <w:rFonts w:ascii="Times New Roman" w:hAnsi="Times New Roman" w:hint="default"/>
      </w:rPr>
    </w:lvl>
    <w:lvl w:ilvl="3" w:tplc="E3665BEA" w:tentative="1">
      <w:start w:val="1"/>
      <w:numFmt w:val="bullet"/>
      <w:lvlText w:val="–"/>
      <w:lvlJc w:val="left"/>
      <w:pPr>
        <w:tabs>
          <w:tab w:val="num" w:pos="2880"/>
        </w:tabs>
        <w:ind w:left="2880" w:hanging="360"/>
      </w:pPr>
      <w:rPr>
        <w:rFonts w:ascii="Times New Roman" w:hAnsi="Times New Roman" w:hint="default"/>
      </w:rPr>
    </w:lvl>
    <w:lvl w:ilvl="4" w:tplc="7E76ED6E" w:tentative="1">
      <w:start w:val="1"/>
      <w:numFmt w:val="bullet"/>
      <w:lvlText w:val="–"/>
      <w:lvlJc w:val="left"/>
      <w:pPr>
        <w:tabs>
          <w:tab w:val="num" w:pos="3600"/>
        </w:tabs>
        <w:ind w:left="3600" w:hanging="360"/>
      </w:pPr>
      <w:rPr>
        <w:rFonts w:ascii="Times New Roman" w:hAnsi="Times New Roman" w:hint="default"/>
      </w:rPr>
    </w:lvl>
    <w:lvl w:ilvl="5" w:tplc="1F98906A" w:tentative="1">
      <w:start w:val="1"/>
      <w:numFmt w:val="bullet"/>
      <w:lvlText w:val="–"/>
      <w:lvlJc w:val="left"/>
      <w:pPr>
        <w:tabs>
          <w:tab w:val="num" w:pos="4320"/>
        </w:tabs>
        <w:ind w:left="4320" w:hanging="360"/>
      </w:pPr>
      <w:rPr>
        <w:rFonts w:ascii="Times New Roman" w:hAnsi="Times New Roman" w:hint="default"/>
      </w:rPr>
    </w:lvl>
    <w:lvl w:ilvl="6" w:tplc="B88C4ED0" w:tentative="1">
      <w:start w:val="1"/>
      <w:numFmt w:val="bullet"/>
      <w:lvlText w:val="–"/>
      <w:lvlJc w:val="left"/>
      <w:pPr>
        <w:tabs>
          <w:tab w:val="num" w:pos="5040"/>
        </w:tabs>
        <w:ind w:left="5040" w:hanging="360"/>
      </w:pPr>
      <w:rPr>
        <w:rFonts w:ascii="Times New Roman" w:hAnsi="Times New Roman" w:hint="default"/>
      </w:rPr>
    </w:lvl>
    <w:lvl w:ilvl="7" w:tplc="1A0A766C" w:tentative="1">
      <w:start w:val="1"/>
      <w:numFmt w:val="bullet"/>
      <w:lvlText w:val="–"/>
      <w:lvlJc w:val="left"/>
      <w:pPr>
        <w:tabs>
          <w:tab w:val="num" w:pos="5760"/>
        </w:tabs>
        <w:ind w:left="5760" w:hanging="360"/>
      </w:pPr>
      <w:rPr>
        <w:rFonts w:ascii="Times New Roman" w:hAnsi="Times New Roman" w:hint="default"/>
      </w:rPr>
    </w:lvl>
    <w:lvl w:ilvl="8" w:tplc="688416BA" w:tentative="1">
      <w:start w:val="1"/>
      <w:numFmt w:val="bullet"/>
      <w:lvlText w:val="–"/>
      <w:lvlJc w:val="left"/>
      <w:pPr>
        <w:tabs>
          <w:tab w:val="num" w:pos="6480"/>
        </w:tabs>
        <w:ind w:left="6480" w:hanging="360"/>
      </w:pPr>
      <w:rPr>
        <w:rFonts w:ascii="Times New Roman" w:hAnsi="Times New Roman" w:hint="default"/>
      </w:rPr>
    </w:lvl>
  </w:abstractNum>
  <w:abstractNum w:abstractNumId="5">
    <w:nsid w:val="34F25430"/>
    <w:multiLevelType w:val="singleLevel"/>
    <w:tmpl w:val="19ECBA62"/>
    <w:lvl w:ilvl="0">
      <w:start w:val="1"/>
      <w:numFmt w:val="decimal"/>
      <w:lvlText w:val="%1."/>
      <w:legacy w:legacy="1" w:legacySpace="0" w:legacyIndent="360"/>
      <w:lvlJc w:val="left"/>
      <w:pPr>
        <w:ind w:left="360" w:hanging="360"/>
      </w:pPr>
      <w:rPr>
        <w:rFonts w:cs="Times New Roman"/>
      </w:rPr>
    </w:lvl>
  </w:abstractNum>
  <w:abstractNum w:abstractNumId="6">
    <w:nsid w:val="365757A1"/>
    <w:multiLevelType w:val="hybridMultilevel"/>
    <w:tmpl w:val="82765326"/>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A7B5385"/>
    <w:multiLevelType w:val="hybridMultilevel"/>
    <w:tmpl w:val="AB44B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47F006C"/>
    <w:multiLevelType w:val="hybridMultilevel"/>
    <w:tmpl w:val="B2A4C68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57AC29DC"/>
    <w:multiLevelType w:val="singleLevel"/>
    <w:tmpl w:val="2318B4E2"/>
    <w:lvl w:ilvl="0">
      <w:start w:val="1"/>
      <w:numFmt w:val="decimal"/>
      <w:lvlText w:val="%1."/>
      <w:legacy w:legacy="1" w:legacySpace="0" w:legacyIndent="360"/>
      <w:lvlJc w:val="left"/>
      <w:pPr>
        <w:ind w:left="360" w:hanging="360"/>
      </w:pPr>
      <w:rPr>
        <w:rFonts w:cs="Times New Roman"/>
      </w:rPr>
    </w:lvl>
  </w:abstractNum>
  <w:abstractNum w:abstractNumId="10">
    <w:nsid w:val="6A324AD3"/>
    <w:multiLevelType w:val="hybridMultilevel"/>
    <w:tmpl w:val="81FE7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E4704E"/>
    <w:multiLevelType w:val="hybridMultilevel"/>
    <w:tmpl w:val="793453A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48F682E"/>
    <w:multiLevelType w:val="hybridMultilevel"/>
    <w:tmpl w:val="0C743E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49374C7"/>
    <w:multiLevelType w:val="hybridMultilevel"/>
    <w:tmpl w:val="9970CC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81515E2"/>
    <w:multiLevelType w:val="hybridMultilevel"/>
    <w:tmpl w:val="5B78A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5"/>
    <w:lvlOverride w:ilvl="0">
      <w:lvl w:ilvl="0">
        <w:start w:val="1"/>
        <w:numFmt w:val="decimal"/>
        <w:lvlText w:val="%1."/>
        <w:legacy w:legacy="1" w:legacySpace="0" w:legacyIndent="360"/>
        <w:lvlJc w:val="left"/>
        <w:pPr>
          <w:ind w:left="360" w:hanging="360"/>
        </w:pPr>
        <w:rPr>
          <w:rFonts w:cs="Times New Roman"/>
        </w:rPr>
      </w:lvl>
    </w:lvlOverride>
  </w:num>
  <w:num w:numId="3">
    <w:abstractNumId w:val="6"/>
  </w:num>
  <w:num w:numId="4">
    <w:abstractNumId w:val="1"/>
  </w:num>
  <w:num w:numId="5">
    <w:abstractNumId w:val="0"/>
  </w:num>
  <w:num w:numId="6">
    <w:abstractNumId w:val="9"/>
    <w:lvlOverride w:ilvl="0">
      <w:lvl w:ilvl="0">
        <w:start w:val="1"/>
        <w:numFmt w:val="decimal"/>
        <w:lvlText w:val="%1."/>
        <w:legacy w:legacy="1" w:legacySpace="0" w:legacyIndent="360"/>
        <w:lvlJc w:val="left"/>
        <w:pPr>
          <w:ind w:left="360" w:hanging="360"/>
        </w:pPr>
        <w:rPr>
          <w:rFonts w:cs="Times New Roman"/>
        </w:rPr>
      </w:lvl>
    </w:lvlOverride>
  </w:num>
  <w:num w:numId="7">
    <w:abstractNumId w:val="13"/>
  </w:num>
  <w:num w:numId="8">
    <w:abstractNumId w:val="8"/>
  </w:num>
  <w:num w:numId="9">
    <w:abstractNumId w:val="3"/>
  </w:num>
  <w:num w:numId="10">
    <w:abstractNumId w:val="10"/>
  </w:num>
  <w:num w:numId="11">
    <w:abstractNumId w:val="4"/>
  </w:num>
  <w:num w:numId="12">
    <w:abstractNumId w:val="11"/>
  </w:num>
  <w:num w:numId="13">
    <w:abstractNumId w:val="12"/>
  </w:num>
  <w:num w:numId="14">
    <w:abstractNumId w:val="7"/>
  </w:num>
  <w:num w:numId="15">
    <w:abstractNumId w:val="14"/>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6F4F"/>
    <w:rsid w:val="00023C1A"/>
    <w:rsid w:val="000327B8"/>
    <w:rsid w:val="00046A81"/>
    <w:rsid w:val="000678C2"/>
    <w:rsid w:val="000A5C84"/>
    <w:rsid w:val="000A6AA8"/>
    <w:rsid w:val="000B505A"/>
    <w:rsid w:val="000E1E47"/>
    <w:rsid w:val="000E3EB2"/>
    <w:rsid w:val="0012552E"/>
    <w:rsid w:val="00140AEA"/>
    <w:rsid w:val="00155BDB"/>
    <w:rsid w:val="00160F16"/>
    <w:rsid w:val="00174451"/>
    <w:rsid w:val="001924F8"/>
    <w:rsid w:val="00205C16"/>
    <w:rsid w:val="00226A73"/>
    <w:rsid w:val="002351B5"/>
    <w:rsid w:val="002457FA"/>
    <w:rsid w:val="00252603"/>
    <w:rsid w:val="00252B9C"/>
    <w:rsid w:val="00261F78"/>
    <w:rsid w:val="002872B8"/>
    <w:rsid w:val="002941D6"/>
    <w:rsid w:val="002C528F"/>
    <w:rsid w:val="002E7B55"/>
    <w:rsid w:val="00336840"/>
    <w:rsid w:val="00355B0F"/>
    <w:rsid w:val="003B2A00"/>
    <w:rsid w:val="003E6953"/>
    <w:rsid w:val="003F4887"/>
    <w:rsid w:val="00423B42"/>
    <w:rsid w:val="0043629C"/>
    <w:rsid w:val="004642B0"/>
    <w:rsid w:val="004A6D04"/>
    <w:rsid w:val="004B0FCC"/>
    <w:rsid w:val="004C7299"/>
    <w:rsid w:val="004C749F"/>
    <w:rsid w:val="004F65D7"/>
    <w:rsid w:val="0050712C"/>
    <w:rsid w:val="0051147C"/>
    <w:rsid w:val="00515F92"/>
    <w:rsid w:val="005316D3"/>
    <w:rsid w:val="00535D56"/>
    <w:rsid w:val="00561189"/>
    <w:rsid w:val="00563651"/>
    <w:rsid w:val="00585EC9"/>
    <w:rsid w:val="00590B5F"/>
    <w:rsid w:val="005C1420"/>
    <w:rsid w:val="005D34FF"/>
    <w:rsid w:val="005E053A"/>
    <w:rsid w:val="005F347D"/>
    <w:rsid w:val="0060374F"/>
    <w:rsid w:val="006057A1"/>
    <w:rsid w:val="006443D5"/>
    <w:rsid w:val="00657701"/>
    <w:rsid w:val="0067378B"/>
    <w:rsid w:val="006864C7"/>
    <w:rsid w:val="00691A5F"/>
    <w:rsid w:val="00696F4F"/>
    <w:rsid w:val="006C0B3C"/>
    <w:rsid w:val="006D5F52"/>
    <w:rsid w:val="006E7023"/>
    <w:rsid w:val="006F2492"/>
    <w:rsid w:val="00713699"/>
    <w:rsid w:val="00731555"/>
    <w:rsid w:val="007E0B21"/>
    <w:rsid w:val="00847210"/>
    <w:rsid w:val="00852D01"/>
    <w:rsid w:val="00855416"/>
    <w:rsid w:val="00876000"/>
    <w:rsid w:val="008C45AC"/>
    <w:rsid w:val="008D13AC"/>
    <w:rsid w:val="008F7029"/>
    <w:rsid w:val="0094625E"/>
    <w:rsid w:val="00976D97"/>
    <w:rsid w:val="009839D7"/>
    <w:rsid w:val="00990C8E"/>
    <w:rsid w:val="009968CA"/>
    <w:rsid w:val="009A10BB"/>
    <w:rsid w:val="009D2680"/>
    <w:rsid w:val="009D5D86"/>
    <w:rsid w:val="009E621A"/>
    <w:rsid w:val="00A25807"/>
    <w:rsid w:val="00A27E91"/>
    <w:rsid w:val="00A52303"/>
    <w:rsid w:val="00A72B76"/>
    <w:rsid w:val="00A9140B"/>
    <w:rsid w:val="00A92EC5"/>
    <w:rsid w:val="00B303C7"/>
    <w:rsid w:val="00B338BE"/>
    <w:rsid w:val="00B5121F"/>
    <w:rsid w:val="00B553E8"/>
    <w:rsid w:val="00BF2FAC"/>
    <w:rsid w:val="00C7143A"/>
    <w:rsid w:val="00C77433"/>
    <w:rsid w:val="00C82D33"/>
    <w:rsid w:val="00C9072B"/>
    <w:rsid w:val="00CC4379"/>
    <w:rsid w:val="00CE39D3"/>
    <w:rsid w:val="00CE6EFC"/>
    <w:rsid w:val="00D06574"/>
    <w:rsid w:val="00D52FF3"/>
    <w:rsid w:val="00D75A28"/>
    <w:rsid w:val="00D81405"/>
    <w:rsid w:val="00DE757C"/>
    <w:rsid w:val="00E502EA"/>
    <w:rsid w:val="00E52995"/>
    <w:rsid w:val="00E70DB1"/>
    <w:rsid w:val="00EA50AC"/>
    <w:rsid w:val="00EB35D7"/>
    <w:rsid w:val="00EE65ED"/>
    <w:rsid w:val="00EF163D"/>
    <w:rsid w:val="00F07AEE"/>
    <w:rsid w:val="00F16661"/>
    <w:rsid w:val="00F267B1"/>
    <w:rsid w:val="00F335B4"/>
    <w:rsid w:val="00F474AC"/>
    <w:rsid w:val="00F64705"/>
    <w:rsid w:val="00F66297"/>
    <w:rsid w:val="00F76514"/>
    <w:rsid w:val="00F840E2"/>
    <w:rsid w:val="00F934F7"/>
    <w:rsid w:val="00FD7DD6"/>
    <w:rsid w:val="00FE7C45"/>
    <w:rsid w:val="00FF0F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F4F"/>
    <w:rPr>
      <w:rFonts w:ascii="Times" w:hAnsi="Times"/>
      <w:sz w:val="24"/>
      <w:szCs w:val="20"/>
    </w:rPr>
  </w:style>
  <w:style w:type="paragraph" w:styleId="Heading1">
    <w:name w:val="heading 1"/>
    <w:basedOn w:val="Normal"/>
    <w:next w:val="Normal"/>
    <w:link w:val="Heading1Char"/>
    <w:uiPriority w:val="99"/>
    <w:qFormat/>
    <w:rsid w:val="00696F4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55B0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872B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96F4F"/>
    <w:pPr>
      <w:keepNext/>
      <w:spacing w:before="240" w:after="60"/>
      <w:outlineLvl w:val="3"/>
    </w:pPr>
    <w:rPr>
      <w:rFonts w:ascii="Times New Roman" w:hAnsi="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F6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70F6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2872B8"/>
    <w:rPr>
      <w:rFonts w:ascii="Arial" w:hAnsi="Arial" w:cs="Arial"/>
      <w:b/>
      <w:bCs/>
      <w:sz w:val="26"/>
      <w:szCs w:val="26"/>
    </w:rPr>
  </w:style>
  <w:style w:type="character" w:customStyle="1" w:styleId="Heading4Char">
    <w:name w:val="Heading 4 Char"/>
    <w:basedOn w:val="DefaultParagraphFont"/>
    <w:link w:val="Heading4"/>
    <w:uiPriority w:val="9"/>
    <w:semiHidden/>
    <w:rsid w:val="00970F6D"/>
    <w:rPr>
      <w:rFonts w:asciiTheme="minorHAnsi" w:eastAsiaTheme="minorEastAsia" w:hAnsiTheme="minorHAnsi" w:cstheme="minorBidi"/>
      <w:b/>
      <w:bCs/>
      <w:sz w:val="28"/>
      <w:szCs w:val="28"/>
    </w:rPr>
  </w:style>
  <w:style w:type="character" w:styleId="Hyperlink">
    <w:name w:val="Hyperlink"/>
    <w:basedOn w:val="DefaultParagraphFont"/>
    <w:uiPriority w:val="99"/>
    <w:rsid w:val="00696F4F"/>
    <w:rPr>
      <w:rFonts w:cs="Times New Roman"/>
      <w:color w:val="0000FF"/>
      <w:u w:val="single"/>
    </w:rPr>
  </w:style>
  <w:style w:type="paragraph" w:styleId="BodyText">
    <w:name w:val="Body Text"/>
    <w:basedOn w:val="Normal"/>
    <w:link w:val="BodyTextChar"/>
    <w:uiPriority w:val="99"/>
    <w:rsid w:val="00696F4F"/>
    <w:rPr>
      <w:rFonts w:ascii="Times New Roman" w:hAnsi="Times New Roman"/>
      <w:b/>
    </w:rPr>
  </w:style>
  <w:style w:type="character" w:customStyle="1" w:styleId="BodyTextChar">
    <w:name w:val="Body Text Char"/>
    <w:basedOn w:val="DefaultParagraphFont"/>
    <w:link w:val="BodyText"/>
    <w:uiPriority w:val="99"/>
    <w:semiHidden/>
    <w:rsid w:val="00970F6D"/>
    <w:rPr>
      <w:rFonts w:ascii="Times" w:hAnsi="Times"/>
      <w:sz w:val="24"/>
      <w:szCs w:val="20"/>
    </w:rPr>
  </w:style>
  <w:style w:type="paragraph" w:styleId="NormalWeb">
    <w:name w:val="Normal (Web)"/>
    <w:basedOn w:val="Normal"/>
    <w:uiPriority w:val="99"/>
    <w:rsid w:val="00696F4F"/>
    <w:pPr>
      <w:spacing w:before="100" w:beforeAutospacing="1" w:after="100" w:afterAutospacing="1"/>
    </w:pPr>
    <w:rPr>
      <w:rFonts w:ascii="Times New Roman" w:hAnsi="Times New Roman"/>
      <w:szCs w:val="24"/>
    </w:rPr>
  </w:style>
  <w:style w:type="table" w:styleId="TableGrid">
    <w:name w:val="Table Grid"/>
    <w:basedOn w:val="TableNormal"/>
    <w:uiPriority w:val="99"/>
    <w:rsid w:val="00355B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es01">
    <w:name w:val="Boxes01"/>
    <w:next w:val="Normal"/>
    <w:uiPriority w:val="99"/>
    <w:rsid w:val="00355B0F"/>
    <w:pPr>
      <w:jc w:val="center"/>
    </w:pPr>
    <w:rPr>
      <w:b/>
      <w:noProof/>
      <w:sz w:val="96"/>
      <w:szCs w:val="20"/>
    </w:rPr>
  </w:style>
  <w:style w:type="paragraph" w:styleId="Header">
    <w:name w:val="header"/>
    <w:basedOn w:val="Normal"/>
    <w:link w:val="HeaderChar"/>
    <w:uiPriority w:val="99"/>
    <w:rsid w:val="00713699"/>
    <w:pPr>
      <w:tabs>
        <w:tab w:val="center" w:pos="4320"/>
        <w:tab w:val="right" w:pos="8640"/>
      </w:tabs>
    </w:pPr>
  </w:style>
  <w:style w:type="character" w:customStyle="1" w:styleId="HeaderChar">
    <w:name w:val="Header Char"/>
    <w:basedOn w:val="DefaultParagraphFont"/>
    <w:link w:val="Header"/>
    <w:uiPriority w:val="99"/>
    <w:semiHidden/>
    <w:rsid w:val="00970F6D"/>
    <w:rPr>
      <w:rFonts w:ascii="Times" w:hAnsi="Times"/>
      <w:sz w:val="24"/>
      <w:szCs w:val="20"/>
    </w:rPr>
  </w:style>
  <w:style w:type="character" w:styleId="PageNumber">
    <w:name w:val="page number"/>
    <w:basedOn w:val="DefaultParagraphFont"/>
    <w:uiPriority w:val="99"/>
    <w:rsid w:val="00713699"/>
    <w:rPr>
      <w:rFonts w:cs="Times New Roman"/>
    </w:rPr>
  </w:style>
  <w:style w:type="paragraph" w:styleId="Footer">
    <w:name w:val="footer"/>
    <w:basedOn w:val="Normal"/>
    <w:link w:val="FooterChar"/>
    <w:uiPriority w:val="99"/>
    <w:rsid w:val="00561189"/>
    <w:pPr>
      <w:tabs>
        <w:tab w:val="center" w:pos="4680"/>
        <w:tab w:val="right" w:pos="9360"/>
      </w:tabs>
    </w:pPr>
  </w:style>
  <w:style w:type="character" w:customStyle="1" w:styleId="FooterChar">
    <w:name w:val="Footer Char"/>
    <w:basedOn w:val="DefaultParagraphFont"/>
    <w:link w:val="Footer"/>
    <w:uiPriority w:val="99"/>
    <w:locked/>
    <w:rsid w:val="00561189"/>
    <w:rPr>
      <w:rFonts w:ascii="Times" w:hAnsi="Times" w:cs="Times New Roman"/>
      <w:sz w:val="24"/>
    </w:rPr>
  </w:style>
  <w:style w:type="paragraph" w:styleId="ListParagraph">
    <w:name w:val="List Paragraph"/>
    <w:basedOn w:val="Normal"/>
    <w:uiPriority w:val="99"/>
    <w:qFormat/>
    <w:rsid w:val="00A9140B"/>
    <w:pPr>
      <w:ind w:left="720"/>
      <w:contextualSpacing/>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149058758">
      <w:marLeft w:val="0"/>
      <w:marRight w:val="0"/>
      <w:marTop w:val="0"/>
      <w:marBottom w:val="0"/>
      <w:divBdr>
        <w:top w:val="none" w:sz="0" w:space="0" w:color="auto"/>
        <w:left w:val="none" w:sz="0" w:space="0" w:color="auto"/>
        <w:bottom w:val="none" w:sz="0" w:space="0" w:color="auto"/>
        <w:right w:val="none" w:sz="0" w:space="0" w:color="auto"/>
      </w:divBdr>
      <w:divsChild>
        <w:div w:id="149058759">
          <w:marLeft w:val="1166"/>
          <w:marRight w:val="0"/>
          <w:marTop w:val="125"/>
          <w:marBottom w:val="0"/>
          <w:divBdr>
            <w:top w:val="none" w:sz="0" w:space="0" w:color="auto"/>
            <w:left w:val="none" w:sz="0" w:space="0" w:color="auto"/>
            <w:bottom w:val="none" w:sz="0" w:space="0" w:color="auto"/>
            <w:right w:val="none" w:sz="0" w:space="0" w:color="auto"/>
          </w:divBdr>
        </w:div>
        <w:div w:id="149058760">
          <w:marLeft w:val="1166"/>
          <w:marRight w:val="0"/>
          <w:marTop w:val="125"/>
          <w:marBottom w:val="0"/>
          <w:divBdr>
            <w:top w:val="none" w:sz="0" w:space="0" w:color="auto"/>
            <w:left w:val="none" w:sz="0" w:space="0" w:color="auto"/>
            <w:bottom w:val="none" w:sz="0" w:space="0" w:color="auto"/>
            <w:right w:val="none" w:sz="0" w:space="0" w:color="auto"/>
          </w:divBdr>
        </w:div>
        <w:div w:id="149058761">
          <w:marLeft w:val="1166"/>
          <w:marRight w:val="0"/>
          <w:marTop w:val="125"/>
          <w:marBottom w:val="0"/>
          <w:divBdr>
            <w:top w:val="none" w:sz="0" w:space="0" w:color="auto"/>
            <w:left w:val="none" w:sz="0" w:space="0" w:color="auto"/>
            <w:bottom w:val="none" w:sz="0" w:space="0" w:color="auto"/>
            <w:right w:val="none" w:sz="0" w:space="0" w:color="auto"/>
          </w:divBdr>
        </w:div>
        <w:div w:id="149058762">
          <w:marLeft w:val="1166"/>
          <w:marRight w:val="0"/>
          <w:marTop w:val="125"/>
          <w:marBottom w:val="0"/>
          <w:divBdr>
            <w:top w:val="none" w:sz="0" w:space="0" w:color="auto"/>
            <w:left w:val="none" w:sz="0" w:space="0" w:color="auto"/>
            <w:bottom w:val="none" w:sz="0" w:space="0" w:color="auto"/>
            <w:right w:val="none" w:sz="0" w:space="0" w:color="auto"/>
          </w:divBdr>
        </w:div>
      </w:divsChild>
    </w:div>
    <w:div w:id="1490587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mu.edu/catalog/apolicies/" TargetMode="External"/><Relationship Id="rId13" Type="http://schemas.openxmlformats.org/officeDocument/2006/relationships/hyperlink" Target="http://www.naeyc.org/facult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se.gmu.edu" TargetMode="External"/><Relationship Id="rId12" Type="http://schemas.openxmlformats.org/officeDocument/2006/relationships/hyperlink" Target="http://www.cec.sped.org/ps/perf_based_stds/standards.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mu.edu" TargetMode="External"/><Relationship Id="rId5" Type="http://schemas.openxmlformats.org/officeDocument/2006/relationships/footnotes" Target="footnotes.xml"/><Relationship Id="rId15" Type="http://schemas.openxmlformats.org/officeDocument/2006/relationships/hyperlink" Target="http://gmu.blackboard.com/webct/editAreaView.dowebct?action=edit&amp;areaid=193390596001&amp;lcid=59855938001&amp;homePage=true&amp;exp=_193390596001_196091493001" TargetMode="External"/><Relationship Id="rId10" Type="http://schemas.openxmlformats.org/officeDocument/2006/relationships/hyperlink" Target="http://www.gmu.edu/student/dr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ail.gmu.edu" TargetMode="External"/><Relationship Id="rId14" Type="http://schemas.openxmlformats.org/officeDocument/2006/relationships/hyperlink" Target="http://libraries.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7</Pages>
  <Words>3360</Words>
  <Characters>19154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EDUT 513: Language Development and Emergent Literacy for Diverse Learners Ages 3 5</dc:title>
  <dc:subject/>
  <dc:creator>Peg Griffin</dc:creator>
  <cp:keywords/>
  <dc:description/>
  <cp:lastModifiedBy>2007 Dell ETF</cp:lastModifiedBy>
  <cp:revision>2</cp:revision>
  <cp:lastPrinted>2008-08-26T16:42:00Z</cp:lastPrinted>
  <dcterms:created xsi:type="dcterms:W3CDTF">2008-09-15T14:10:00Z</dcterms:created>
  <dcterms:modified xsi:type="dcterms:W3CDTF">2008-09-15T14:10:00Z</dcterms:modified>
</cp:coreProperties>
</file>